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AFEC" w14:textId="77777777" w:rsidR="00342612" w:rsidRDefault="00342612" w:rsidP="00342612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2FF1C56" wp14:editId="4FEEE556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BD02" w14:textId="77777777" w:rsidR="00342612" w:rsidRDefault="00342612" w:rsidP="00342612">
      <w:pPr>
        <w:spacing w:after="0" w:line="240" w:lineRule="auto"/>
        <w:jc w:val="center"/>
      </w:pPr>
    </w:p>
    <w:p w14:paraId="0C1AB8FA" w14:textId="77777777" w:rsidR="00342612" w:rsidRPr="00342612" w:rsidRDefault="00342612" w:rsidP="00342612">
      <w:pPr>
        <w:pStyle w:val="1"/>
        <w:spacing w:before="0" w:after="0"/>
        <w:rPr>
          <w:rFonts w:ascii="Times New Roman" w:hAnsi="Times New Roman" w:cs="Times New Roman"/>
          <w:b w:val="0"/>
          <w:sz w:val="36"/>
        </w:rPr>
      </w:pPr>
      <w:r w:rsidRPr="00342612">
        <w:rPr>
          <w:rFonts w:ascii="Times New Roman" w:hAnsi="Times New Roman" w:cs="Times New Roman"/>
          <w:b w:val="0"/>
          <w:sz w:val="36"/>
        </w:rPr>
        <w:t>ТВЕРСКАЯ ОБЛАСТЬ</w:t>
      </w:r>
    </w:p>
    <w:p w14:paraId="78371656" w14:textId="77777777" w:rsidR="00342612" w:rsidRDefault="00342612" w:rsidP="00342612">
      <w:pPr>
        <w:spacing w:after="0" w:line="240" w:lineRule="auto"/>
      </w:pPr>
    </w:p>
    <w:p w14:paraId="3B4B4E63" w14:textId="7460DCAF" w:rsidR="001C509B" w:rsidRPr="00342612" w:rsidRDefault="00342612" w:rsidP="0034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42612">
        <w:rPr>
          <w:rFonts w:ascii="Times New Roman" w:hAnsi="Times New Roman" w:cs="Times New Roman"/>
          <w:b/>
          <w:sz w:val="56"/>
        </w:rPr>
        <w:t>З  А</w:t>
      </w:r>
      <w:proofErr w:type="gramEnd"/>
      <w:r w:rsidRPr="00342612">
        <w:rPr>
          <w:rFonts w:ascii="Times New Roman" w:hAnsi="Times New Roman" w:cs="Times New Roman"/>
          <w:b/>
          <w:sz w:val="56"/>
        </w:rPr>
        <w:t xml:space="preserve">  К  О  Н</w:t>
      </w:r>
    </w:p>
    <w:p w14:paraId="4928F900" w14:textId="77777777" w:rsidR="00342612" w:rsidRDefault="00342612" w:rsidP="0034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30AFE63" w14:textId="336873A3" w:rsidR="00AC6A89" w:rsidRPr="00342612" w:rsidRDefault="00AC6A89" w:rsidP="0034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61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A3840" w:rsidRPr="00342612">
        <w:rPr>
          <w:rFonts w:ascii="Times New Roman" w:hAnsi="Times New Roman" w:cs="Times New Roman"/>
          <w:b/>
          <w:sz w:val="28"/>
          <w:szCs w:val="28"/>
        </w:rPr>
        <w:t>з</w:t>
      </w:r>
      <w:r w:rsidRPr="00342612">
        <w:rPr>
          <w:rFonts w:ascii="Times New Roman" w:hAnsi="Times New Roman" w:cs="Times New Roman"/>
          <w:b/>
          <w:sz w:val="28"/>
          <w:szCs w:val="28"/>
        </w:rPr>
        <w:t>акон Тверской области</w:t>
      </w:r>
      <w:r w:rsidR="00EA3840" w:rsidRPr="00342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DEB" w:rsidRPr="00342612">
        <w:rPr>
          <w:rFonts w:ascii="Times New Roman" w:hAnsi="Times New Roman" w:cs="Times New Roman"/>
          <w:b/>
          <w:sz w:val="28"/>
          <w:szCs w:val="28"/>
        </w:rPr>
        <w:t>«О государственной гражданской службе Тверской области»</w:t>
      </w:r>
    </w:p>
    <w:p w14:paraId="67CDEE4F" w14:textId="77777777" w:rsidR="001C509B" w:rsidRPr="00A75672" w:rsidRDefault="001C509B" w:rsidP="001C509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3C3E70" w14:textId="688E2C9B" w:rsidR="00716456" w:rsidRDefault="00342612" w:rsidP="0034261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3085605E" w14:textId="4824B0CA" w:rsidR="00342612" w:rsidRDefault="00342612" w:rsidP="0034261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42612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28 апреля 2023 года</w:t>
      </w:r>
    </w:p>
    <w:p w14:paraId="3C34448D" w14:textId="77777777" w:rsidR="00570867" w:rsidRPr="00342612" w:rsidRDefault="00570867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61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E7F6D" w:rsidRPr="00342612">
        <w:rPr>
          <w:rFonts w:ascii="Times New Roman" w:hAnsi="Times New Roman" w:cs="Times New Roman"/>
          <w:b/>
          <w:sz w:val="28"/>
          <w:szCs w:val="28"/>
        </w:rPr>
        <w:t>1</w:t>
      </w:r>
    </w:p>
    <w:p w14:paraId="3C36A459" w14:textId="77777777" w:rsidR="00CC0CC5" w:rsidRPr="004C63F7" w:rsidRDefault="00CC0CC5" w:rsidP="008E09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74BBCFB" w14:textId="7A21F082" w:rsidR="008F000F" w:rsidRPr="004C63F7" w:rsidRDefault="00342612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612">
        <w:rPr>
          <w:rFonts w:ascii="Times New Roman" w:hAnsi="Times New Roman" w:cs="Times New Roman"/>
          <w:bCs/>
          <w:sz w:val="28"/>
          <w:szCs w:val="28"/>
        </w:rPr>
        <w:t xml:space="preserve">Внести в закон Тверской области от 21.06.2005 № 89-ЗО                                         «О государственной гражданской службе Тверской области» (с изменениями, внесенными законами Тверской области от 17.07.2007 № 73-ЗО, от 06.05.2009 № 37-ЗО, от 28.09.2009 № 86-ЗО, от 09.12.2009 № 101-ЗО, от 03.02.2010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9-ЗО, от 01.06.2011 № 30-ЗО, от 07.09.2011 № 48-ЗО, от 07.12.2011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80-ЗО, от 21.03.2012 № 11-ЗО, от 06.06.2012 № 35-ЗО, от 06.06.2012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44-ЗО, от 06.02.2013 № 5-ЗО, от 10.06.2013 № 40-ЗО, от 12.11.2013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97-ЗО, от 04.12.2013 № 111-ЗО, от 11.02.2014 № 1-ЗО, от 29.04.2014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30-ЗО, от 07.11.2014 № 80-ЗО, от 30.12.2014 № 124-ЗО, от 18.02.2015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14-ЗО, от 06.07.2015 № 50-ЗО, от 06.11.2015 № 91-ЗО, от 07.04.2016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17-ЗО, от 02.12.2016 № 78-ЗО, от 29.12.2016 № 88-ЗО, от 17.04.2017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 xml:space="preserve">№ 22-ЗО, от 16.07.2018 № 25-ЗО, от 04.02.2019 № 5-ЗО, от 28.07.2021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342612">
        <w:rPr>
          <w:rFonts w:ascii="Times New Roman" w:hAnsi="Times New Roman" w:cs="Times New Roman"/>
          <w:bCs/>
          <w:sz w:val="28"/>
          <w:szCs w:val="28"/>
        </w:rPr>
        <w:t>№ 54-ЗО, от 28.07.2022 № 49-ЗО, от 23.12.2022 № 90-ЗО) следующие изменения:</w:t>
      </w:r>
      <w:r w:rsidR="008F000F" w:rsidRPr="004C63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905CFE" w14:textId="62408499" w:rsidR="00B077CE" w:rsidRPr="004C63F7" w:rsidRDefault="002A01E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</w:t>
      </w:r>
      <w:r w:rsidR="001A4942" w:rsidRPr="004C63F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22860" w:rsidRPr="004C63F7">
        <w:rPr>
          <w:rFonts w:ascii="Times New Roman" w:hAnsi="Times New Roman" w:cs="Times New Roman"/>
          <w:bCs/>
          <w:sz w:val="28"/>
          <w:szCs w:val="28"/>
        </w:rPr>
        <w:t xml:space="preserve">в подпункте </w:t>
      </w:r>
      <w:r w:rsidRPr="004C63F7">
        <w:rPr>
          <w:rFonts w:ascii="Times New Roman" w:hAnsi="Times New Roman" w:cs="Times New Roman"/>
          <w:bCs/>
          <w:sz w:val="28"/>
          <w:szCs w:val="28"/>
        </w:rPr>
        <w:t>3</w:t>
      </w:r>
      <w:r w:rsidR="00122860" w:rsidRPr="004C63F7">
        <w:rPr>
          <w:rFonts w:ascii="Times New Roman" w:hAnsi="Times New Roman" w:cs="Times New Roman"/>
          <w:bCs/>
          <w:sz w:val="28"/>
          <w:szCs w:val="28"/>
        </w:rPr>
        <w:t xml:space="preserve"> статьи </w:t>
      </w:r>
      <w:r w:rsidRPr="004C63F7">
        <w:rPr>
          <w:rFonts w:ascii="Times New Roman" w:hAnsi="Times New Roman" w:cs="Times New Roman"/>
          <w:bCs/>
          <w:sz w:val="28"/>
          <w:szCs w:val="28"/>
        </w:rPr>
        <w:t>2</w:t>
      </w:r>
      <w:r w:rsidR="00122860" w:rsidRPr="004C6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3F7">
        <w:rPr>
          <w:rFonts w:ascii="Times New Roman" w:hAnsi="Times New Roman" w:cs="Times New Roman"/>
          <w:bCs/>
          <w:sz w:val="28"/>
          <w:szCs w:val="28"/>
        </w:rPr>
        <w:t>слова «и деловыми»</w:t>
      </w:r>
      <w:r w:rsidR="000B5391" w:rsidRPr="004C63F7"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14:paraId="3215C929" w14:textId="085E29FD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статье 8:</w:t>
      </w:r>
    </w:p>
    <w:p w14:paraId="08D2EEAF" w14:textId="77777777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часть 1 изложить в следующей редакции:</w:t>
      </w:r>
    </w:p>
    <w:p w14:paraId="1F1B5950" w14:textId="3D6D5989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098B">
        <w:rPr>
          <w:rFonts w:ascii="Times New Roman" w:eastAsia="Calibri" w:hAnsi="Times New Roman" w:cs="Times New Roman"/>
          <w:bCs/>
          <w:sz w:val="28"/>
          <w:szCs w:val="28"/>
        </w:rPr>
        <w:t xml:space="preserve">«1. Для замещения должности гражданской службы требуется соответствие квалификационным требованиям к уровню профессионального образования, стажу государственной гражданской службы Российской Федерации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8E098B">
        <w:rPr>
          <w:rFonts w:ascii="Times New Roman" w:eastAsia="Calibri" w:hAnsi="Times New Roman" w:cs="Times New Roman"/>
          <w:bCs/>
          <w:sz w:val="28"/>
          <w:szCs w:val="28"/>
        </w:rPr>
        <w:t>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переподготовки.»;</w:t>
      </w:r>
    </w:p>
    <w:p w14:paraId="773E0C34" w14:textId="77777777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части 6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6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2267254C" w14:textId="1153DEC7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«6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должностным регламентом гражданского служащего предусмотрены квалификационные требования к специальности, 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направлению подготовки, квалификации, которые необходимы для замещения должности гражданской службы, то при исчислении стажа работы по специальности, направлению подготовки, квалификации в указанный стаж включаются периоды работы по этой специальности, этому направлению подготовки, этой квалификации после получения гражданином (гражданским служащим) документа об образовании и (или) о квалификации по указанным специальности, направлению подготовки, квалификации.</w:t>
      </w:r>
    </w:p>
    <w:p w14:paraId="6A0E9891" w14:textId="2C7F5DCF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должностным регламентом гражданского служащего не предусмотрены квалификационные требования к специальности, направлению подготовки, квалификации, то при исчислении стажа работы по специальности, направлению подготовки, квалификации в указанный стаж включаются периоды работы гражданина (гражданского служащего), при выполнении которой получены знания и умения, необходимые для исполнения должностных обязанностей по должности гражданской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гражданской службы.»;</w:t>
      </w:r>
    </w:p>
    <w:p w14:paraId="4CFFE936" w14:textId="1EE28C98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часть 7 изложить в следующей редакции:</w:t>
      </w:r>
    </w:p>
    <w:p w14:paraId="10A2A419" w14:textId="77777777" w:rsidR="008E098B" w:rsidRPr="008E098B" w:rsidRDefault="008E098B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также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службы.»;</w:t>
      </w:r>
    </w:p>
    <w:p w14:paraId="4B23CE13" w14:textId="24CC474F" w:rsidR="00577314" w:rsidRPr="004C63F7" w:rsidRDefault="00577314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3) в </w:t>
      </w:r>
      <w:r w:rsidR="00DE3835" w:rsidRPr="004C63F7">
        <w:rPr>
          <w:rFonts w:ascii="Times New Roman" w:hAnsi="Times New Roman" w:cs="Times New Roman"/>
          <w:bCs/>
          <w:sz w:val="28"/>
          <w:szCs w:val="28"/>
        </w:rPr>
        <w:t xml:space="preserve">абзаце первом </w:t>
      </w:r>
      <w:r w:rsidRPr="004C63F7">
        <w:rPr>
          <w:rFonts w:ascii="Times New Roman" w:hAnsi="Times New Roman" w:cs="Times New Roman"/>
          <w:bCs/>
          <w:sz w:val="28"/>
          <w:szCs w:val="28"/>
        </w:rPr>
        <w:t>пункт</w:t>
      </w:r>
      <w:r w:rsidR="00DE3835" w:rsidRPr="004C63F7">
        <w:rPr>
          <w:rFonts w:ascii="Times New Roman" w:hAnsi="Times New Roman" w:cs="Times New Roman"/>
          <w:bCs/>
          <w:sz w:val="28"/>
          <w:szCs w:val="28"/>
        </w:rPr>
        <w:t>а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статьи 10 слова «государственной власти» исключить;</w:t>
      </w:r>
    </w:p>
    <w:p w14:paraId="57216F41" w14:textId="12F2F17F" w:rsidR="00577314" w:rsidRPr="004C63F7" w:rsidRDefault="00577314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4) в абзаце первом статьи 10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слова «государственной власти» исключить;</w:t>
      </w:r>
    </w:p>
    <w:p w14:paraId="5329EA8D" w14:textId="04E00837" w:rsidR="00577314" w:rsidRPr="004C63F7" w:rsidRDefault="00577314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5</w:t>
      </w:r>
      <w:r w:rsidR="003F2906" w:rsidRPr="004C63F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C63F7">
        <w:rPr>
          <w:rFonts w:ascii="Times New Roman" w:hAnsi="Times New Roman" w:cs="Times New Roman"/>
          <w:bCs/>
          <w:sz w:val="28"/>
          <w:szCs w:val="28"/>
        </w:rPr>
        <w:t>в пунктах 1 и 2 статьи 10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7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слова «государственной власти» исключить;</w:t>
      </w:r>
    </w:p>
    <w:p w14:paraId="21A7E24D" w14:textId="56EB5614" w:rsidR="00CB6409" w:rsidRPr="004C63F7" w:rsidRDefault="00CB6409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6) дополнить статьей 10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8 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следующего </w:t>
      </w:r>
      <w:r w:rsidR="00BF6032" w:rsidRPr="004C63F7">
        <w:rPr>
          <w:rFonts w:ascii="Times New Roman" w:hAnsi="Times New Roman" w:cs="Times New Roman"/>
          <w:bCs/>
          <w:sz w:val="28"/>
          <w:szCs w:val="28"/>
        </w:rPr>
        <w:t>содержания:</w:t>
      </w:r>
    </w:p>
    <w:p w14:paraId="7452B335" w14:textId="77777777" w:rsidR="00BF6032" w:rsidRPr="004C63F7" w:rsidRDefault="00BF6032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«Статья 10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8</w:t>
      </w:r>
      <w:r w:rsidRPr="004C63F7">
        <w:rPr>
          <w:rFonts w:ascii="Times New Roman" w:hAnsi="Times New Roman" w:cs="Times New Roman"/>
          <w:bCs/>
          <w:sz w:val="28"/>
          <w:szCs w:val="28"/>
        </w:rPr>
        <w:t>. Особенности исполнения обязанностей, соблюдения ограничений и запретов в области противодействия коррупции</w:t>
      </w:r>
    </w:p>
    <w:p w14:paraId="7942C41D" w14:textId="587F2BAA" w:rsidR="00BF6032" w:rsidRPr="004C63F7" w:rsidRDefault="00BF6032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Особенности исполнения обязанностей, соблюдения ограничений и запретов в области противодействия коррупции устанавливаются в соответствии с Федеральным законом от 25.12.2008 № 273-ФЗ                                     </w:t>
      </w:r>
      <w:proofErr w:type="gramStart"/>
      <w:r w:rsidRPr="004C63F7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4C63F7">
        <w:rPr>
          <w:rFonts w:ascii="Times New Roman" w:hAnsi="Times New Roman" w:cs="Times New Roman"/>
          <w:bCs/>
          <w:sz w:val="28"/>
          <w:szCs w:val="28"/>
        </w:rPr>
        <w:t>О противодействии коррупции».»;</w:t>
      </w:r>
    </w:p>
    <w:p w14:paraId="2F7B5109" w14:textId="3C1C3EFE" w:rsidR="00E42348" w:rsidRPr="004C63F7" w:rsidRDefault="004C63F7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7</w:t>
      </w:r>
      <w:r w:rsidR="00577314" w:rsidRPr="004C63F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42348" w:rsidRPr="004C63F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C5A11" w:rsidRPr="004C63F7">
        <w:rPr>
          <w:rFonts w:ascii="Times New Roman" w:hAnsi="Times New Roman" w:cs="Times New Roman"/>
          <w:bCs/>
          <w:sz w:val="28"/>
          <w:szCs w:val="28"/>
        </w:rPr>
        <w:t xml:space="preserve">пункте 2 </w:t>
      </w:r>
      <w:r w:rsidR="00E42348" w:rsidRPr="004C63F7">
        <w:rPr>
          <w:rFonts w:ascii="Times New Roman" w:hAnsi="Times New Roman" w:cs="Times New Roman"/>
          <w:bCs/>
          <w:sz w:val="28"/>
          <w:szCs w:val="28"/>
        </w:rPr>
        <w:t>стать</w:t>
      </w:r>
      <w:r w:rsidR="001C5A11" w:rsidRPr="004C63F7">
        <w:rPr>
          <w:rFonts w:ascii="Times New Roman" w:hAnsi="Times New Roman" w:cs="Times New Roman"/>
          <w:bCs/>
          <w:sz w:val="28"/>
          <w:szCs w:val="28"/>
        </w:rPr>
        <w:t>и</w:t>
      </w:r>
      <w:r w:rsidR="00E42348" w:rsidRPr="004C63F7">
        <w:rPr>
          <w:rFonts w:ascii="Times New Roman" w:hAnsi="Times New Roman" w:cs="Times New Roman"/>
          <w:bCs/>
          <w:sz w:val="28"/>
          <w:szCs w:val="28"/>
        </w:rPr>
        <w:t xml:space="preserve"> 16:</w:t>
      </w:r>
    </w:p>
    <w:p w14:paraId="2535341E" w14:textId="218D0E25" w:rsidR="00E42348" w:rsidRPr="004C63F7" w:rsidRDefault="000B5391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EB4F2A" w:rsidRPr="004C63F7">
        <w:rPr>
          <w:rFonts w:ascii="Times New Roman" w:hAnsi="Times New Roman" w:cs="Times New Roman"/>
          <w:bCs/>
          <w:sz w:val="28"/>
          <w:szCs w:val="28"/>
        </w:rPr>
        <w:t>д</w:t>
      </w:r>
      <w:r w:rsidR="00E42348" w:rsidRPr="004C63F7">
        <w:rPr>
          <w:rFonts w:ascii="Times New Roman" w:hAnsi="Times New Roman" w:cs="Times New Roman"/>
          <w:bCs/>
          <w:sz w:val="28"/>
          <w:szCs w:val="28"/>
        </w:rPr>
        <w:t>ополнить подпунктом 1</w:t>
      </w:r>
      <w:r w:rsidR="00E42348"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E42348" w:rsidRPr="004C63F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5BAFD038" w14:textId="100309A1" w:rsidR="00E42348" w:rsidRPr="004C63F7" w:rsidRDefault="00E42348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Hlk125539578"/>
      <w:r w:rsidRPr="004C63F7">
        <w:rPr>
          <w:rFonts w:ascii="Times New Roman" w:hAnsi="Times New Roman" w:cs="Times New Roman"/>
          <w:bCs/>
          <w:sz w:val="28"/>
          <w:szCs w:val="28"/>
        </w:rPr>
        <w:t>«1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) формирование кадрового состава для замещения должностей гражданской службы, включая поиск и привлечение кадров, оценку профессионального уровня претендентов на замещение должностей </w:t>
      </w:r>
      <w:r w:rsidRPr="004C63F7">
        <w:rPr>
          <w:rFonts w:ascii="Times New Roman" w:hAnsi="Times New Roman" w:cs="Times New Roman"/>
          <w:bCs/>
          <w:sz w:val="28"/>
          <w:szCs w:val="28"/>
        </w:rPr>
        <w:lastRenderedPageBreak/>
        <w:t>гражданской службы, проверку соответствия квалификационным требованиям для замещения должностей гражданской службы;»;</w:t>
      </w:r>
    </w:p>
    <w:bookmarkEnd w:id="0"/>
    <w:p w14:paraId="69FE2772" w14:textId="6868E1A0" w:rsidR="00B077CE" w:rsidRPr="004C63F7" w:rsidRDefault="000B5391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9800E4" w:rsidRPr="004C63F7">
        <w:rPr>
          <w:rFonts w:ascii="Times New Roman" w:hAnsi="Times New Roman" w:cs="Times New Roman"/>
          <w:bCs/>
          <w:sz w:val="28"/>
          <w:szCs w:val="28"/>
        </w:rPr>
        <w:t xml:space="preserve">подпункт 12 </w:t>
      </w:r>
      <w:r w:rsidRPr="004C63F7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9800E4" w:rsidRPr="004C63F7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9E8F74" w14:textId="5A3EAEB2" w:rsidR="003F2906" w:rsidRPr="004C63F7" w:rsidRDefault="004C63F7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8</w:t>
      </w:r>
      <w:r w:rsidR="009800E4" w:rsidRPr="004C63F7">
        <w:rPr>
          <w:rFonts w:ascii="Times New Roman" w:hAnsi="Times New Roman" w:cs="Times New Roman"/>
          <w:bCs/>
          <w:sz w:val="28"/>
          <w:szCs w:val="28"/>
        </w:rPr>
        <w:t>) в статье 18 слова «и проведения квалификационного экзамена» исключить</w:t>
      </w:r>
      <w:r w:rsidR="000B5391" w:rsidRPr="004C63F7">
        <w:rPr>
          <w:rFonts w:ascii="Times New Roman" w:hAnsi="Times New Roman" w:cs="Times New Roman"/>
          <w:bCs/>
          <w:sz w:val="28"/>
          <w:szCs w:val="28"/>
        </w:rPr>
        <w:t>;</w:t>
      </w:r>
    </w:p>
    <w:p w14:paraId="6ABBAD0F" w14:textId="4C81F636" w:rsidR="009800E4" w:rsidRPr="004C63F7" w:rsidRDefault="004C63F7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9</w:t>
      </w:r>
      <w:r w:rsidR="009800E4" w:rsidRPr="004C63F7">
        <w:rPr>
          <w:rFonts w:ascii="Times New Roman" w:hAnsi="Times New Roman" w:cs="Times New Roman"/>
          <w:bCs/>
          <w:sz w:val="28"/>
          <w:szCs w:val="28"/>
        </w:rPr>
        <w:t xml:space="preserve">) в </w:t>
      </w:r>
      <w:r w:rsidR="001C5A11" w:rsidRPr="004C63F7">
        <w:rPr>
          <w:rFonts w:ascii="Times New Roman" w:hAnsi="Times New Roman" w:cs="Times New Roman"/>
          <w:bCs/>
          <w:sz w:val="28"/>
          <w:szCs w:val="28"/>
        </w:rPr>
        <w:t>п</w:t>
      </w:r>
      <w:r w:rsidR="009800E4" w:rsidRPr="004C63F7">
        <w:rPr>
          <w:rFonts w:ascii="Times New Roman" w:hAnsi="Times New Roman" w:cs="Times New Roman"/>
          <w:bCs/>
          <w:sz w:val="28"/>
          <w:szCs w:val="28"/>
        </w:rPr>
        <w:t>ункте 5 статьи 24 слова «или квалификационного экзамена» исключить</w:t>
      </w:r>
      <w:r w:rsidR="000B5391" w:rsidRPr="004C63F7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7386FB" w14:textId="5EBE58D3" w:rsidR="00577314" w:rsidRPr="004C63F7" w:rsidRDefault="004C63F7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10</w:t>
      </w:r>
      <w:r w:rsidR="00577314" w:rsidRPr="004C63F7">
        <w:rPr>
          <w:rFonts w:ascii="Times New Roman" w:hAnsi="Times New Roman" w:cs="Times New Roman"/>
          <w:bCs/>
          <w:sz w:val="28"/>
          <w:szCs w:val="28"/>
        </w:rPr>
        <w:t>) в пункте 10 статьи 25 слова «государственной власти» исключить;</w:t>
      </w:r>
    </w:p>
    <w:p w14:paraId="2C949AD4" w14:textId="2693A2AC" w:rsidR="005F5916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</w:t>
      </w:r>
      <w:r w:rsidR="004C63F7" w:rsidRPr="004C63F7">
        <w:rPr>
          <w:rFonts w:ascii="Times New Roman" w:hAnsi="Times New Roman" w:cs="Times New Roman"/>
          <w:bCs/>
          <w:sz w:val="28"/>
          <w:szCs w:val="28"/>
        </w:rPr>
        <w:t>1</w:t>
      </w:r>
      <w:r w:rsidRPr="004C63F7">
        <w:rPr>
          <w:rFonts w:ascii="Times New Roman" w:hAnsi="Times New Roman" w:cs="Times New Roman"/>
          <w:bCs/>
          <w:sz w:val="28"/>
          <w:szCs w:val="28"/>
        </w:rPr>
        <w:t>) в статье 27:</w:t>
      </w:r>
    </w:p>
    <w:p w14:paraId="3B485DA2" w14:textId="743878B6" w:rsidR="005F5916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а) в пункте 2 слова «областных исполнительных органов государственной власти Тверской области» заменить словами «исполнительных органов Тверской области»;</w:t>
      </w:r>
    </w:p>
    <w:p w14:paraId="1FE08103" w14:textId="6D84F973" w:rsidR="005F5916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б) пункт</w:t>
      </w:r>
      <w:r w:rsidRPr="004C63F7">
        <w:rPr>
          <w:rFonts w:ascii="Arial" w:hAnsi="Arial" w:cs="Arial"/>
          <w:bCs/>
          <w:sz w:val="20"/>
          <w:szCs w:val="20"/>
        </w:rPr>
        <w:t xml:space="preserve"> </w:t>
      </w:r>
      <w:r w:rsidRPr="004C63F7">
        <w:rPr>
          <w:rFonts w:ascii="Times New Roman" w:hAnsi="Times New Roman" w:cs="Times New Roman"/>
          <w:bCs/>
          <w:sz w:val="28"/>
          <w:szCs w:val="28"/>
        </w:rPr>
        <w:t>3 признать утратившим силу;</w:t>
      </w:r>
    </w:p>
    <w:p w14:paraId="5653A6B3" w14:textId="569FBF47" w:rsidR="000B5391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</w:t>
      </w:r>
      <w:r w:rsidR="004C63F7" w:rsidRPr="004C63F7">
        <w:rPr>
          <w:rFonts w:ascii="Times New Roman" w:hAnsi="Times New Roman" w:cs="Times New Roman"/>
          <w:bCs/>
          <w:sz w:val="28"/>
          <w:szCs w:val="28"/>
        </w:rPr>
        <w:t>2</w:t>
      </w:r>
      <w:r w:rsidR="00D569E5" w:rsidRPr="004C63F7">
        <w:rPr>
          <w:rFonts w:ascii="Times New Roman" w:hAnsi="Times New Roman" w:cs="Times New Roman"/>
          <w:bCs/>
          <w:sz w:val="28"/>
          <w:szCs w:val="28"/>
        </w:rPr>
        <w:t>) в приложении 1</w:t>
      </w:r>
      <w:r w:rsidR="000B5391" w:rsidRPr="004C63F7">
        <w:rPr>
          <w:rFonts w:ascii="Times New Roman" w:hAnsi="Times New Roman" w:cs="Times New Roman"/>
          <w:bCs/>
          <w:sz w:val="28"/>
          <w:szCs w:val="28"/>
        </w:rPr>
        <w:t>:</w:t>
      </w:r>
    </w:p>
    <w:p w14:paraId="4E0C0AD3" w14:textId="77777777" w:rsidR="000B5391" w:rsidRPr="004C63F7" w:rsidRDefault="000B5391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D569E5" w:rsidRPr="004C63F7">
        <w:rPr>
          <w:rFonts w:ascii="Times New Roman" w:hAnsi="Times New Roman" w:cs="Times New Roman"/>
          <w:bCs/>
          <w:sz w:val="28"/>
          <w:szCs w:val="28"/>
        </w:rPr>
        <w:t>пункт 5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силу;</w:t>
      </w:r>
    </w:p>
    <w:p w14:paraId="19154A92" w14:textId="788ED76D" w:rsidR="00BA5083" w:rsidRPr="004C63F7" w:rsidRDefault="005553C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б</w:t>
      </w:r>
      <w:r w:rsidR="000B5391" w:rsidRPr="004C63F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A5083" w:rsidRPr="004C63F7">
        <w:rPr>
          <w:rFonts w:ascii="Times New Roman" w:hAnsi="Times New Roman" w:cs="Times New Roman"/>
          <w:bCs/>
          <w:sz w:val="28"/>
          <w:szCs w:val="28"/>
        </w:rPr>
        <w:t>в пункте 8:</w:t>
      </w:r>
    </w:p>
    <w:p w14:paraId="1AEB7B84" w14:textId="09B9B335" w:rsidR="00BA5083" w:rsidRPr="004C63F7" w:rsidRDefault="00BA508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абзац четвертый изложить в следующей редакции:</w:t>
      </w:r>
    </w:p>
    <w:p w14:paraId="10311D0D" w14:textId="3B8B08EC" w:rsidR="00BA5083" w:rsidRPr="004C63F7" w:rsidRDefault="00BA508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«Очередной классный чин присваивается гражданским служащим при пребывании в замещаемых должностях гражданской службы после присвоения первого или очередного классного чина не менее 3 лет, при этом по последней замещаемой должности - не менее шести месяцев, за исключением случая, предусмотренного </w:t>
      </w:r>
      <w:hyperlink r:id="rId9" w:history="1">
        <w:r w:rsidRPr="004C63F7">
          <w:rPr>
            <w:rFonts w:ascii="Times New Roman" w:hAnsi="Times New Roman" w:cs="Times New Roman"/>
            <w:bCs/>
            <w:sz w:val="28"/>
            <w:szCs w:val="28"/>
          </w:rPr>
          <w:t>пунктом 11</w:t>
        </w:r>
      </w:hyperlink>
      <w:r w:rsidRPr="004C63F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  <w:r w:rsidR="00FA70E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01A7748" w14:textId="6B202872" w:rsidR="00BA5083" w:rsidRPr="004C63F7" w:rsidRDefault="00D569E5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0B5391" w:rsidRPr="004C63F7">
        <w:rPr>
          <w:rFonts w:ascii="Times New Roman" w:hAnsi="Times New Roman" w:cs="Times New Roman"/>
          <w:bCs/>
          <w:sz w:val="28"/>
          <w:szCs w:val="28"/>
        </w:rPr>
        <w:t xml:space="preserve">пятый </w:t>
      </w:r>
      <w:r w:rsidR="005553C3" w:rsidRPr="004C63F7">
        <w:rPr>
          <w:rFonts w:ascii="Times New Roman" w:hAnsi="Times New Roman" w:cs="Times New Roman"/>
          <w:bCs/>
          <w:sz w:val="28"/>
          <w:szCs w:val="28"/>
        </w:rPr>
        <w:t>признать утратившим силу;</w:t>
      </w:r>
    </w:p>
    <w:p w14:paraId="46CEFDA3" w14:textId="77777777" w:rsidR="00BA5083" w:rsidRPr="004C63F7" w:rsidRDefault="005553C3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в)</w:t>
      </w:r>
      <w:r w:rsidR="00D569E5" w:rsidRPr="004C6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5083" w:rsidRPr="004C63F7">
        <w:rPr>
          <w:rFonts w:ascii="Times New Roman" w:hAnsi="Times New Roman" w:cs="Times New Roman"/>
          <w:bCs/>
          <w:sz w:val="28"/>
          <w:szCs w:val="28"/>
        </w:rPr>
        <w:t>дополнить пунктом 8</w:t>
      </w:r>
      <w:r w:rsidR="00BA5083"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BA5083" w:rsidRPr="004C63F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0DE53DFE" w14:textId="77777777" w:rsidR="00BA5083" w:rsidRPr="004C63F7" w:rsidRDefault="00BA5083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«8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4C63F7">
        <w:rPr>
          <w:rFonts w:ascii="Times New Roman" w:hAnsi="Times New Roman" w:cs="Times New Roman"/>
          <w:bCs/>
          <w:sz w:val="28"/>
          <w:szCs w:val="28"/>
        </w:rPr>
        <w:t>. При назначении гражданского служащего на более высокую должность гражданской службы ему может быть присвоен очередной классный чин, если истек срок, установленный пунктом 8 настоящего Порядка для прохождения гражданской службы в предыдущем классном чине, и при условии, что для этой должности гражданской службы предусмотрен классный чин, равный или более высокий, чем классный чин, присваиваемый гражданскому служащему.</w:t>
      </w:r>
    </w:p>
    <w:p w14:paraId="2E8802B4" w14:textId="71AF999F" w:rsidR="00BA5083" w:rsidRPr="004C63F7" w:rsidRDefault="00BA5083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При назначении гражданского служащего на должность гражданской службы, которая относится к более высокой группе должностей гражданской службы, чем замещаемая им ранее, указанному гражданскому служащему может быть присвоен классный чин, являющийся в соответствии с пунктом 3 настоящего Порядка первым для этой группы должностей гражданской службы, если этот классный чин выше классного чина, который имеет гражданский служащий.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чине.»;</w:t>
      </w:r>
    </w:p>
    <w:p w14:paraId="2A0BEA5C" w14:textId="5861BAF7" w:rsidR="00D569E5" w:rsidRPr="004C63F7" w:rsidRDefault="00BA508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D569E5" w:rsidRPr="004C63F7">
        <w:rPr>
          <w:rFonts w:ascii="Times New Roman" w:hAnsi="Times New Roman" w:cs="Times New Roman"/>
          <w:bCs/>
          <w:sz w:val="28"/>
          <w:szCs w:val="28"/>
        </w:rPr>
        <w:t>пункт 10</w:t>
      </w:r>
      <w:r w:rsidR="009B30B1" w:rsidRPr="004C6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3C3" w:rsidRPr="004C63F7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7A48089" w14:textId="451AA43D" w:rsidR="009B30B1" w:rsidRPr="004C63F7" w:rsidRDefault="005553C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«10. </w:t>
      </w:r>
      <w:r w:rsidR="009B30B1" w:rsidRPr="004C63F7">
        <w:rPr>
          <w:rFonts w:ascii="Times New Roman" w:hAnsi="Times New Roman" w:cs="Times New Roman"/>
          <w:bCs/>
          <w:sz w:val="28"/>
          <w:szCs w:val="28"/>
        </w:rPr>
        <w:t>Днем присвоения классного чина считается день вступления в силу (принятия) решения о присвоении классного чина.</w:t>
      </w:r>
    </w:p>
    <w:p w14:paraId="4CE3BC4B" w14:textId="48423E34" w:rsidR="009B30B1" w:rsidRPr="004C63F7" w:rsidRDefault="009B30B1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Запись о присвоении классного чина вносится в личное дело гражданского служащего и его трудовую книжку (при наличии). Информация </w:t>
      </w:r>
      <w:r w:rsidRPr="004C63F7">
        <w:rPr>
          <w:rFonts w:ascii="Times New Roman" w:hAnsi="Times New Roman" w:cs="Times New Roman"/>
          <w:bCs/>
          <w:sz w:val="28"/>
          <w:szCs w:val="28"/>
        </w:rPr>
        <w:lastRenderedPageBreak/>
        <w:t>о присвоении классного чина гражданскому служащему также вносится в сведения о его трудовой деятельности.»</w:t>
      </w:r>
      <w:r w:rsidR="005F5916" w:rsidRPr="004C63F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652075" w14:textId="3E57347B" w:rsidR="005F5916" w:rsidRPr="004C63F7" w:rsidRDefault="00BA5083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д</w:t>
      </w:r>
      <w:r w:rsidR="005F5916" w:rsidRPr="004C63F7">
        <w:rPr>
          <w:rFonts w:ascii="Times New Roman" w:hAnsi="Times New Roman" w:cs="Times New Roman"/>
          <w:bCs/>
          <w:sz w:val="28"/>
          <w:szCs w:val="28"/>
        </w:rPr>
        <w:t>) в подпунктах 1 и 2 пункта 13 слова «государственной власти» исключить;</w:t>
      </w:r>
    </w:p>
    <w:p w14:paraId="0C4232D3" w14:textId="77777777" w:rsidR="000D4DB2" w:rsidRPr="000D4DB2" w:rsidRDefault="000D4DB2" w:rsidP="000D4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13) в приложении 3: </w:t>
      </w:r>
    </w:p>
    <w:p w14:paraId="59F7F8A1" w14:textId="29656312" w:rsidR="00B13617" w:rsidRPr="004C63F7" w:rsidRDefault="000D4DB2" w:rsidP="000D4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0D4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пункт 1</w:t>
      </w:r>
      <w:r w:rsidRPr="000D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 «органе государственной власти» дополнить словами «Тверской области»;</w:t>
      </w:r>
    </w:p>
    <w:p w14:paraId="50B21CAE" w14:textId="3606A50E" w:rsidR="00AC6F27" w:rsidRPr="004C63F7" w:rsidRDefault="00FA70E9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AC6F27" w:rsidRPr="004C63F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абзаце первом </w:t>
      </w:r>
      <w:r w:rsidR="00AC6F27" w:rsidRPr="004C63F7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AC6F27" w:rsidRPr="004C63F7">
        <w:rPr>
          <w:rFonts w:ascii="Times New Roman" w:hAnsi="Times New Roman" w:cs="Times New Roman"/>
          <w:bCs/>
          <w:sz w:val="28"/>
          <w:szCs w:val="28"/>
        </w:rPr>
        <w:t xml:space="preserve"> 2 слова «в государственном органе» заменить словами «в органе государственной власти Тверской области, государственном органе Тверской области (далее – государственный орган)»;</w:t>
      </w:r>
    </w:p>
    <w:p w14:paraId="1BD615EE" w14:textId="45185748" w:rsidR="00AC6F27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</w:t>
      </w:r>
      <w:r w:rsidR="004C63F7" w:rsidRPr="004C63F7">
        <w:rPr>
          <w:rFonts w:ascii="Times New Roman" w:hAnsi="Times New Roman" w:cs="Times New Roman"/>
          <w:bCs/>
          <w:sz w:val="28"/>
          <w:szCs w:val="28"/>
        </w:rPr>
        <w:t>4</w:t>
      </w:r>
      <w:r w:rsidRPr="004C63F7">
        <w:rPr>
          <w:rFonts w:ascii="Times New Roman" w:hAnsi="Times New Roman" w:cs="Times New Roman"/>
          <w:bCs/>
          <w:sz w:val="28"/>
          <w:szCs w:val="28"/>
        </w:rPr>
        <w:t>) в приложении 7:</w:t>
      </w:r>
    </w:p>
    <w:p w14:paraId="2AAFA503" w14:textId="024B3FAA" w:rsidR="005F5916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а) в </w:t>
      </w:r>
      <w:r w:rsidR="00BD7A56" w:rsidRPr="004C63F7">
        <w:rPr>
          <w:rFonts w:ascii="Times New Roman" w:hAnsi="Times New Roman" w:cs="Times New Roman"/>
          <w:bCs/>
          <w:sz w:val="28"/>
          <w:szCs w:val="28"/>
        </w:rPr>
        <w:t xml:space="preserve">абзаце втором </w:t>
      </w:r>
      <w:r w:rsidRPr="004C63F7">
        <w:rPr>
          <w:rFonts w:ascii="Times New Roman" w:hAnsi="Times New Roman" w:cs="Times New Roman"/>
          <w:bCs/>
          <w:sz w:val="28"/>
          <w:szCs w:val="28"/>
        </w:rPr>
        <w:t>пункт</w:t>
      </w:r>
      <w:r w:rsidR="00BD7A56" w:rsidRPr="004C63F7">
        <w:rPr>
          <w:rFonts w:ascii="Times New Roman" w:hAnsi="Times New Roman" w:cs="Times New Roman"/>
          <w:bCs/>
          <w:sz w:val="28"/>
          <w:szCs w:val="28"/>
        </w:rPr>
        <w:t>а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3 слова «</w:t>
      </w:r>
      <w:r w:rsidR="00BD7A56" w:rsidRPr="004C63F7">
        <w:rPr>
          <w:rFonts w:ascii="Times New Roman" w:hAnsi="Times New Roman" w:cs="Times New Roman"/>
          <w:bCs/>
          <w:sz w:val="28"/>
          <w:szCs w:val="28"/>
        </w:rPr>
        <w:t xml:space="preserve">областной </w:t>
      </w:r>
      <w:r w:rsidRPr="004C63F7">
        <w:rPr>
          <w:rFonts w:ascii="Times New Roman" w:hAnsi="Times New Roman" w:cs="Times New Roman"/>
          <w:bCs/>
          <w:sz w:val="28"/>
          <w:szCs w:val="28"/>
        </w:rPr>
        <w:t>исполнительный орган государственной власти Тверской области» заменить словами «исполнительный орган Тверской области»;</w:t>
      </w:r>
    </w:p>
    <w:p w14:paraId="2F69BC2B" w14:textId="1578EDF0" w:rsidR="00DE3835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б) в пункт</w:t>
      </w:r>
      <w:r w:rsidR="00FA70E9">
        <w:rPr>
          <w:rFonts w:ascii="Times New Roman" w:hAnsi="Times New Roman" w:cs="Times New Roman"/>
          <w:bCs/>
          <w:sz w:val="28"/>
          <w:szCs w:val="28"/>
        </w:rPr>
        <w:t>е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19</w:t>
      </w:r>
      <w:r w:rsidR="00DE3835" w:rsidRPr="004C63F7">
        <w:rPr>
          <w:rFonts w:ascii="Times New Roman" w:hAnsi="Times New Roman" w:cs="Times New Roman"/>
          <w:bCs/>
          <w:sz w:val="28"/>
          <w:szCs w:val="28"/>
        </w:rPr>
        <w:t>:</w:t>
      </w:r>
    </w:p>
    <w:p w14:paraId="78A4902C" w14:textId="5263952B" w:rsidR="005F5916" w:rsidRPr="004C63F7" w:rsidRDefault="00DE3835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в подпунктах 2 и 3 </w:t>
      </w:r>
      <w:r w:rsidR="005F5916" w:rsidRPr="004C63F7">
        <w:rPr>
          <w:rFonts w:ascii="Times New Roman" w:hAnsi="Times New Roman" w:cs="Times New Roman"/>
          <w:bCs/>
          <w:sz w:val="28"/>
          <w:szCs w:val="28"/>
        </w:rPr>
        <w:t>слова «государственной власти» исключить;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A74CC0" w14:textId="05C1004C" w:rsidR="00DE3835" w:rsidRPr="004C63F7" w:rsidRDefault="00DE3835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подпункт 6 </w:t>
      </w:r>
      <w:r w:rsidR="00FA70E9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4C63F7">
        <w:rPr>
          <w:rFonts w:ascii="Times New Roman" w:hAnsi="Times New Roman" w:cs="Times New Roman"/>
          <w:bCs/>
          <w:sz w:val="28"/>
          <w:szCs w:val="28"/>
        </w:rPr>
        <w:t>слов «упраздненного органа государственной власти» дополнить словами «Тверской области»</w:t>
      </w:r>
      <w:r w:rsidR="00B13617" w:rsidRPr="004C63F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2E3910" w14:textId="3383A950" w:rsidR="005F5916" w:rsidRPr="004C63F7" w:rsidRDefault="005F591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в) в пункте 34 слова «государственной власти» исключить;</w:t>
      </w:r>
    </w:p>
    <w:p w14:paraId="5D032EA3" w14:textId="150ADD0E" w:rsidR="00CD3804" w:rsidRPr="004C63F7" w:rsidRDefault="00CD3804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</w:t>
      </w:r>
      <w:r w:rsidR="004C63F7" w:rsidRPr="004C63F7">
        <w:rPr>
          <w:rFonts w:ascii="Times New Roman" w:hAnsi="Times New Roman" w:cs="Times New Roman"/>
          <w:bCs/>
          <w:sz w:val="28"/>
          <w:szCs w:val="28"/>
        </w:rPr>
        <w:t>5</w:t>
      </w:r>
      <w:r w:rsidRPr="004C63F7">
        <w:rPr>
          <w:rFonts w:ascii="Times New Roman" w:hAnsi="Times New Roman" w:cs="Times New Roman"/>
          <w:bCs/>
          <w:sz w:val="28"/>
          <w:szCs w:val="28"/>
        </w:rPr>
        <w:t>) в пункте 3.3 приложения 8:</w:t>
      </w:r>
    </w:p>
    <w:p w14:paraId="0F732FBD" w14:textId="51252851" w:rsidR="00CD3804" w:rsidRPr="004C63F7" w:rsidRDefault="00CD3804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а) в подпункте «в» слова «областных исполнительных органов государственной власти Тверской области, а также руководителей территориальных исполнительных органов государственной власти Тверской области» заменить словами «исполнительных органов Тверской области»;</w:t>
      </w:r>
    </w:p>
    <w:p w14:paraId="4761560E" w14:textId="0A2A9CFE" w:rsidR="00CD3804" w:rsidRPr="004C63F7" w:rsidRDefault="00CD3804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б) в </w:t>
      </w:r>
      <w:r w:rsidR="00BD7A56" w:rsidRPr="004C63F7">
        <w:rPr>
          <w:rFonts w:ascii="Times New Roman" w:hAnsi="Times New Roman" w:cs="Times New Roman"/>
          <w:bCs/>
          <w:sz w:val="28"/>
          <w:szCs w:val="28"/>
        </w:rPr>
        <w:t>под</w:t>
      </w:r>
      <w:r w:rsidRPr="004C63F7">
        <w:rPr>
          <w:rFonts w:ascii="Times New Roman" w:hAnsi="Times New Roman" w:cs="Times New Roman"/>
          <w:bCs/>
          <w:sz w:val="28"/>
          <w:szCs w:val="28"/>
        </w:rPr>
        <w:t>пункте «г» слова «государственной власти» исключить</w:t>
      </w:r>
      <w:r w:rsidR="00FA70E9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44BC1F" w14:textId="17406088" w:rsidR="004C63F7" w:rsidRPr="004C63F7" w:rsidRDefault="004C63F7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16) приложение 11 дополнить пунктом 3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1CF1CCC0" w14:textId="1FD56FC0" w:rsidR="004C63F7" w:rsidRPr="004C63F7" w:rsidRDefault="004C63F7" w:rsidP="008E09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«3</w:t>
      </w:r>
      <w:r w:rsidRPr="004C63F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4C63F7">
        <w:rPr>
          <w:rFonts w:ascii="Times New Roman" w:hAnsi="Times New Roman" w:cs="Times New Roman"/>
          <w:bCs/>
          <w:sz w:val="28"/>
          <w:szCs w:val="28"/>
        </w:rPr>
        <w:t>. При проведении проверки, предусмотренной пунктом 1 настоящего Положения, учитываются особенности исполнения обязанностей, соблюдения ограничений и запретов, установленные в соответствии с Федеральным законом от 25.12.2008 № 273-ФЗ «О противодействии коррупции</w:t>
      </w:r>
      <w:r w:rsidR="00FA70E9">
        <w:rPr>
          <w:rFonts w:ascii="Times New Roman" w:hAnsi="Times New Roman" w:cs="Times New Roman"/>
          <w:bCs/>
          <w:sz w:val="28"/>
          <w:szCs w:val="28"/>
        </w:rPr>
        <w:t>.</w:t>
      </w:r>
      <w:r w:rsidRPr="004C63F7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1920132" w14:textId="77777777" w:rsidR="004C63F7" w:rsidRPr="004C63F7" w:rsidRDefault="004C63F7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F22D7B" w14:textId="67A9D495" w:rsidR="00AC54C5" w:rsidRPr="008E098B" w:rsidRDefault="00AC54C5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098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00DEB" w:rsidRPr="008E098B">
        <w:rPr>
          <w:rFonts w:ascii="Times New Roman" w:hAnsi="Times New Roman" w:cs="Times New Roman"/>
          <w:b/>
          <w:sz w:val="28"/>
          <w:szCs w:val="28"/>
        </w:rPr>
        <w:t>2</w:t>
      </w:r>
    </w:p>
    <w:p w14:paraId="794D5927" w14:textId="77777777" w:rsidR="00873FC6" w:rsidRPr="004C63F7" w:rsidRDefault="00873FC6" w:rsidP="008E09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08124B0" w14:textId="164B4693" w:rsidR="00F86BA5" w:rsidRPr="00452C82" w:rsidRDefault="00452C82" w:rsidP="008E098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2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09FBD791" w14:textId="77777777" w:rsidR="0034312C" w:rsidRDefault="0034312C" w:rsidP="0034312C">
      <w:pPr>
        <w:pStyle w:val="a3"/>
        <w:autoSpaceDE w:val="0"/>
        <w:autoSpaceDN w:val="0"/>
        <w:adjustRightInd w:val="0"/>
        <w:spacing w:after="0" w:line="24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</w:p>
    <w:p w14:paraId="48645B97" w14:textId="77777777" w:rsidR="004A4680" w:rsidRDefault="00A12A6F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>Губернатор</w:t>
      </w:r>
      <w:r w:rsidR="001C509B" w:rsidRPr="004C63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2153B9" w14:textId="5D13809D" w:rsidR="0006044A" w:rsidRDefault="001C509B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C63F7">
        <w:rPr>
          <w:rFonts w:ascii="Times New Roman" w:hAnsi="Times New Roman" w:cs="Times New Roman"/>
          <w:bCs/>
          <w:sz w:val="28"/>
          <w:szCs w:val="28"/>
        </w:rPr>
        <w:t xml:space="preserve">Тверской области                                </w:t>
      </w:r>
      <w:r w:rsidR="005D7637" w:rsidRPr="004C63F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A12B9" w:rsidRPr="004C63F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D7637" w:rsidRPr="004C63F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A4680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C63F7">
        <w:rPr>
          <w:rFonts w:ascii="Times New Roman" w:hAnsi="Times New Roman" w:cs="Times New Roman"/>
          <w:bCs/>
          <w:sz w:val="28"/>
          <w:szCs w:val="28"/>
        </w:rPr>
        <w:t xml:space="preserve">И.М. </w:t>
      </w:r>
      <w:proofErr w:type="spellStart"/>
      <w:r w:rsidRPr="004C63F7">
        <w:rPr>
          <w:rFonts w:ascii="Times New Roman" w:hAnsi="Times New Roman" w:cs="Times New Roman"/>
          <w:bCs/>
          <w:sz w:val="28"/>
          <w:szCs w:val="28"/>
        </w:rPr>
        <w:t>Руденя</w:t>
      </w:r>
      <w:proofErr w:type="spellEnd"/>
    </w:p>
    <w:p w14:paraId="5913456B" w14:textId="77777777" w:rsidR="00A75672" w:rsidRDefault="00A75672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74D40CB" w14:textId="19D9F185" w:rsidR="00452C82" w:rsidRPr="00FF2B73" w:rsidRDefault="00452C82" w:rsidP="00FF2B7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F2B73">
        <w:rPr>
          <w:rFonts w:ascii="Times New Roman" w:hAnsi="Times New Roman" w:cs="Times New Roman"/>
          <w:bCs/>
          <w:sz w:val="28"/>
          <w:szCs w:val="28"/>
        </w:rPr>
        <w:t>Тверь</w:t>
      </w:r>
    </w:p>
    <w:p w14:paraId="389EBE17" w14:textId="3E0116A8" w:rsidR="00FF2B73" w:rsidRPr="00FF2B73" w:rsidRDefault="004A4680" w:rsidP="00FF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FF2B73" w:rsidRPr="00FF2B73">
        <w:rPr>
          <w:rFonts w:ascii="Times New Roman" w:hAnsi="Times New Roman" w:cs="Times New Roman"/>
          <w:sz w:val="28"/>
          <w:szCs w:val="28"/>
        </w:rPr>
        <w:t>мая 2023 года</w:t>
      </w:r>
    </w:p>
    <w:p w14:paraId="1B65F175" w14:textId="2E5CCF22" w:rsidR="00A75672" w:rsidRPr="00FF2B73" w:rsidRDefault="00FF2B73" w:rsidP="00FF2B7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F2B73">
        <w:rPr>
          <w:rFonts w:ascii="Times New Roman" w:hAnsi="Times New Roman" w:cs="Times New Roman"/>
          <w:sz w:val="28"/>
          <w:szCs w:val="28"/>
        </w:rPr>
        <w:t xml:space="preserve">№ </w:t>
      </w:r>
      <w:r w:rsidR="004A4680">
        <w:rPr>
          <w:rFonts w:ascii="Times New Roman" w:hAnsi="Times New Roman" w:cs="Times New Roman"/>
          <w:sz w:val="28"/>
          <w:szCs w:val="28"/>
        </w:rPr>
        <w:t>22</w:t>
      </w:r>
      <w:r w:rsidRPr="00FF2B73">
        <w:rPr>
          <w:rFonts w:ascii="Times New Roman" w:hAnsi="Times New Roman" w:cs="Times New Roman"/>
          <w:sz w:val="28"/>
          <w:szCs w:val="28"/>
        </w:rPr>
        <w:t>-ЗО</w:t>
      </w:r>
    </w:p>
    <w:p w14:paraId="5BFB71FF" w14:textId="77777777" w:rsidR="00A75672" w:rsidRPr="00A75672" w:rsidRDefault="00A75672" w:rsidP="00AC6A89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14:paraId="5C95C15F" w14:textId="77777777" w:rsidR="00A75672" w:rsidRDefault="00A75672" w:rsidP="00AC6A89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14:paraId="5847FF6B" w14:textId="77777777" w:rsidR="00A75672" w:rsidRDefault="00A75672" w:rsidP="00AC6A89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14:paraId="0A376747" w14:textId="77777777" w:rsidR="00A75672" w:rsidRDefault="00A75672" w:rsidP="00AC6A89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14:paraId="192E0118" w14:textId="77777777" w:rsidR="00210B53" w:rsidRDefault="00210B53" w:rsidP="00210B53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  <w:bookmarkStart w:id="1" w:name="_GoBack"/>
      <w:bookmarkEnd w:id="1"/>
    </w:p>
    <w:p w14:paraId="3ADB8A58" w14:textId="21F9DBFA" w:rsidR="00303152" w:rsidRPr="00303152" w:rsidRDefault="00210B53" w:rsidP="00FF2B7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fldChar w:fldCharType="begin"/>
      </w:r>
      <w:r>
        <w:rPr>
          <w:rFonts w:ascii="Times New Roman" w:hAnsi="Times New Roman" w:cs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>
        <w:rPr>
          <w:rFonts w:ascii="Times New Roman" w:hAnsi="Times New Roman" w:cs="Times New Roman"/>
          <w:bCs/>
          <w:noProof/>
          <w:sz w:val="16"/>
          <w:szCs w:val="16"/>
        </w:rPr>
        <w:t>Z:\7 созыв\Документы комитета\24 заседание (28.04.2023)\pr\z(24)454-П-7.docx</w:t>
      </w:r>
      <w:r>
        <w:rPr>
          <w:rFonts w:ascii="Times New Roman" w:hAnsi="Times New Roman" w:cs="Times New Roman"/>
          <w:bCs/>
          <w:sz w:val="16"/>
          <w:szCs w:val="16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31C7340E" w14:textId="77777777" w:rsidR="00210B53" w:rsidRPr="00303152" w:rsidRDefault="00210B53" w:rsidP="00303152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sectPr w:rsidR="00210B53" w:rsidRPr="00303152" w:rsidSect="00A75672">
      <w:headerReference w:type="default" r:id="rId10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0C6CC" w14:textId="77777777" w:rsidR="00E40539" w:rsidRDefault="00E40539" w:rsidP="00AF0389">
      <w:pPr>
        <w:spacing w:after="0" w:line="240" w:lineRule="auto"/>
      </w:pPr>
      <w:r>
        <w:separator/>
      </w:r>
    </w:p>
  </w:endnote>
  <w:endnote w:type="continuationSeparator" w:id="0">
    <w:p w14:paraId="31EDFBA1" w14:textId="77777777" w:rsidR="00E40539" w:rsidRDefault="00E40539" w:rsidP="00AF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9CA58" w14:textId="77777777" w:rsidR="00E40539" w:rsidRDefault="00E40539" w:rsidP="00AF0389">
      <w:pPr>
        <w:spacing w:after="0" w:line="240" w:lineRule="auto"/>
      </w:pPr>
      <w:r>
        <w:separator/>
      </w:r>
    </w:p>
  </w:footnote>
  <w:footnote w:type="continuationSeparator" w:id="0">
    <w:p w14:paraId="4B373CB8" w14:textId="77777777" w:rsidR="00E40539" w:rsidRDefault="00E40539" w:rsidP="00AF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042399"/>
      <w:docPartObj>
        <w:docPartGallery w:val="Page Numbers (Top of Page)"/>
        <w:docPartUnique/>
      </w:docPartObj>
    </w:sdtPr>
    <w:sdtEndPr/>
    <w:sdtContent>
      <w:p w14:paraId="5CE46992" w14:textId="1EC9085C" w:rsidR="008E098B" w:rsidRDefault="008E09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90">
          <w:rPr>
            <w:noProof/>
          </w:rPr>
          <w:t>4</w:t>
        </w:r>
        <w:r>
          <w:fldChar w:fldCharType="end"/>
        </w:r>
      </w:p>
    </w:sdtContent>
  </w:sdt>
  <w:p w14:paraId="7C26BA10" w14:textId="77777777" w:rsidR="00AF0389" w:rsidRDefault="00AF03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253"/>
    <w:multiLevelType w:val="hybridMultilevel"/>
    <w:tmpl w:val="6DE8B67C"/>
    <w:lvl w:ilvl="0" w:tplc="43B03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D3FB7"/>
    <w:multiLevelType w:val="hybridMultilevel"/>
    <w:tmpl w:val="30EE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D11"/>
    <w:multiLevelType w:val="hybridMultilevel"/>
    <w:tmpl w:val="87CAC990"/>
    <w:lvl w:ilvl="0" w:tplc="0C904A3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324E4D"/>
    <w:multiLevelType w:val="hybridMultilevel"/>
    <w:tmpl w:val="D864F9C2"/>
    <w:lvl w:ilvl="0" w:tplc="814CE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2B701E"/>
    <w:multiLevelType w:val="hybridMultilevel"/>
    <w:tmpl w:val="F780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5368"/>
    <w:multiLevelType w:val="hybridMultilevel"/>
    <w:tmpl w:val="E5685718"/>
    <w:lvl w:ilvl="0" w:tplc="2A6AB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AE089A"/>
    <w:multiLevelType w:val="hybridMultilevel"/>
    <w:tmpl w:val="44F498EC"/>
    <w:lvl w:ilvl="0" w:tplc="737A8AB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D90714"/>
    <w:multiLevelType w:val="hybridMultilevel"/>
    <w:tmpl w:val="71DED810"/>
    <w:lvl w:ilvl="0" w:tplc="90FC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3528CD"/>
    <w:multiLevelType w:val="hybridMultilevel"/>
    <w:tmpl w:val="A1D0420E"/>
    <w:lvl w:ilvl="0" w:tplc="70AE2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005F1"/>
    <w:multiLevelType w:val="hybridMultilevel"/>
    <w:tmpl w:val="4E1CEB5C"/>
    <w:lvl w:ilvl="0" w:tplc="8F845856">
      <w:start w:val="1"/>
      <w:numFmt w:val="decimal"/>
      <w:lvlText w:val="%1)"/>
      <w:lvlJc w:val="left"/>
      <w:pPr>
        <w:ind w:left="927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7C0620"/>
    <w:multiLevelType w:val="hybridMultilevel"/>
    <w:tmpl w:val="3A7CFDEC"/>
    <w:lvl w:ilvl="0" w:tplc="8D0C6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60035"/>
    <w:multiLevelType w:val="hybridMultilevel"/>
    <w:tmpl w:val="9EF8FCDA"/>
    <w:lvl w:ilvl="0" w:tplc="36CED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E807379"/>
    <w:multiLevelType w:val="hybridMultilevel"/>
    <w:tmpl w:val="8BB628BE"/>
    <w:lvl w:ilvl="0" w:tplc="52BA2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EA612C0"/>
    <w:multiLevelType w:val="hybridMultilevel"/>
    <w:tmpl w:val="C2C80734"/>
    <w:lvl w:ilvl="0" w:tplc="D76AB9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E17756"/>
    <w:multiLevelType w:val="hybridMultilevel"/>
    <w:tmpl w:val="B6542538"/>
    <w:lvl w:ilvl="0" w:tplc="91144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D15C63"/>
    <w:multiLevelType w:val="hybridMultilevel"/>
    <w:tmpl w:val="A236A350"/>
    <w:lvl w:ilvl="0" w:tplc="DC74DA9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9A454E"/>
    <w:multiLevelType w:val="hybridMultilevel"/>
    <w:tmpl w:val="DC52C63C"/>
    <w:lvl w:ilvl="0" w:tplc="037AD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16"/>
  </w:num>
  <w:num w:numId="8">
    <w:abstractNumId w:val="14"/>
  </w:num>
  <w:num w:numId="9">
    <w:abstractNumId w:val="3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B"/>
    <w:rsid w:val="00007327"/>
    <w:rsid w:val="00010213"/>
    <w:rsid w:val="00012CBA"/>
    <w:rsid w:val="000211FC"/>
    <w:rsid w:val="000272FC"/>
    <w:rsid w:val="00030431"/>
    <w:rsid w:val="00040F06"/>
    <w:rsid w:val="00052CBD"/>
    <w:rsid w:val="0006044A"/>
    <w:rsid w:val="0006234C"/>
    <w:rsid w:val="00066D8E"/>
    <w:rsid w:val="00066E99"/>
    <w:rsid w:val="00070ADD"/>
    <w:rsid w:val="00071956"/>
    <w:rsid w:val="0007398A"/>
    <w:rsid w:val="00076D2A"/>
    <w:rsid w:val="00082F4D"/>
    <w:rsid w:val="00086B6C"/>
    <w:rsid w:val="000B25E6"/>
    <w:rsid w:val="000B5069"/>
    <w:rsid w:val="000B5391"/>
    <w:rsid w:val="000B5B15"/>
    <w:rsid w:val="000B60E8"/>
    <w:rsid w:val="000C33A1"/>
    <w:rsid w:val="000C4640"/>
    <w:rsid w:val="000C6B74"/>
    <w:rsid w:val="000D4DB2"/>
    <w:rsid w:val="000E17E8"/>
    <w:rsid w:val="000F013F"/>
    <w:rsid w:val="0010003A"/>
    <w:rsid w:val="00101B64"/>
    <w:rsid w:val="00106A4C"/>
    <w:rsid w:val="00112FC8"/>
    <w:rsid w:val="00114196"/>
    <w:rsid w:val="0011733C"/>
    <w:rsid w:val="00122860"/>
    <w:rsid w:val="001229F2"/>
    <w:rsid w:val="00160690"/>
    <w:rsid w:val="001715DA"/>
    <w:rsid w:val="00183D5C"/>
    <w:rsid w:val="00194C5F"/>
    <w:rsid w:val="001A4942"/>
    <w:rsid w:val="001B1F7A"/>
    <w:rsid w:val="001B26AA"/>
    <w:rsid w:val="001B3D11"/>
    <w:rsid w:val="001C509B"/>
    <w:rsid w:val="001C5A11"/>
    <w:rsid w:val="001D4E0E"/>
    <w:rsid w:val="001D7CD8"/>
    <w:rsid w:val="001E3598"/>
    <w:rsid w:val="001E3C82"/>
    <w:rsid w:val="002007B5"/>
    <w:rsid w:val="00210B53"/>
    <w:rsid w:val="0025468B"/>
    <w:rsid w:val="00254714"/>
    <w:rsid w:val="00255E30"/>
    <w:rsid w:val="002737A1"/>
    <w:rsid w:val="00274CCD"/>
    <w:rsid w:val="002752D1"/>
    <w:rsid w:val="002964DC"/>
    <w:rsid w:val="002974E1"/>
    <w:rsid w:val="002A01E3"/>
    <w:rsid w:val="002B1FD2"/>
    <w:rsid w:val="002B7128"/>
    <w:rsid w:val="002D068F"/>
    <w:rsid w:val="002F26D4"/>
    <w:rsid w:val="00302DC6"/>
    <w:rsid w:val="00303152"/>
    <w:rsid w:val="00304A88"/>
    <w:rsid w:val="00310C47"/>
    <w:rsid w:val="00324877"/>
    <w:rsid w:val="0033531F"/>
    <w:rsid w:val="00337BD1"/>
    <w:rsid w:val="00342383"/>
    <w:rsid w:val="00342612"/>
    <w:rsid w:val="0034312C"/>
    <w:rsid w:val="0035685E"/>
    <w:rsid w:val="00360699"/>
    <w:rsid w:val="0036784C"/>
    <w:rsid w:val="00370B93"/>
    <w:rsid w:val="00376A8A"/>
    <w:rsid w:val="00380513"/>
    <w:rsid w:val="0038790E"/>
    <w:rsid w:val="003935E2"/>
    <w:rsid w:val="003A7AD0"/>
    <w:rsid w:val="003B52C3"/>
    <w:rsid w:val="003B656A"/>
    <w:rsid w:val="003C6AF8"/>
    <w:rsid w:val="003D0631"/>
    <w:rsid w:val="003D4185"/>
    <w:rsid w:val="003E4232"/>
    <w:rsid w:val="003F2906"/>
    <w:rsid w:val="00410657"/>
    <w:rsid w:val="00414ADE"/>
    <w:rsid w:val="00424141"/>
    <w:rsid w:val="00425C9A"/>
    <w:rsid w:val="00433740"/>
    <w:rsid w:val="004348DC"/>
    <w:rsid w:val="004508E7"/>
    <w:rsid w:val="00452C82"/>
    <w:rsid w:val="00494740"/>
    <w:rsid w:val="004A381D"/>
    <w:rsid w:val="004A4680"/>
    <w:rsid w:val="004B4E25"/>
    <w:rsid w:val="004B5E17"/>
    <w:rsid w:val="004C63F7"/>
    <w:rsid w:val="004C6B08"/>
    <w:rsid w:val="004F4C6F"/>
    <w:rsid w:val="00500DEB"/>
    <w:rsid w:val="00502F61"/>
    <w:rsid w:val="00510BD5"/>
    <w:rsid w:val="00534B2B"/>
    <w:rsid w:val="00536781"/>
    <w:rsid w:val="0054643F"/>
    <w:rsid w:val="0054671A"/>
    <w:rsid w:val="00546BC5"/>
    <w:rsid w:val="0054795D"/>
    <w:rsid w:val="005553C3"/>
    <w:rsid w:val="00562374"/>
    <w:rsid w:val="00565410"/>
    <w:rsid w:val="00566022"/>
    <w:rsid w:val="00567C0E"/>
    <w:rsid w:val="00570867"/>
    <w:rsid w:val="00571FAF"/>
    <w:rsid w:val="00577314"/>
    <w:rsid w:val="005903A3"/>
    <w:rsid w:val="005C221E"/>
    <w:rsid w:val="005C2B1E"/>
    <w:rsid w:val="005C429C"/>
    <w:rsid w:val="005D3C94"/>
    <w:rsid w:val="005D3ED0"/>
    <w:rsid w:val="005D7637"/>
    <w:rsid w:val="005E5569"/>
    <w:rsid w:val="005E6CDE"/>
    <w:rsid w:val="005E7D10"/>
    <w:rsid w:val="005F447B"/>
    <w:rsid w:val="005F5916"/>
    <w:rsid w:val="005F5E5C"/>
    <w:rsid w:val="006029EC"/>
    <w:rsid w:val="006039EA"/>
    <w:rsid w:val="0063440C"/>
    <w:rsid w:val="0064035E"/>
    <w:rsid w:val="0064552F"/>
    <w:rsid w:val="00661069"/>
    <w:rsid w:val="00673D46"/>
    <w:rsid w:val="00674CA4"/>
    <w:rsid w:val="00675A71"/>
    <w:rsid w:val="00680083"/>
    <w:rsid w:val="00682B87"/>
    <w:rsid w:val="006865F2"/>
    <w:rsid w:val="006916EE"/>
    <w:rsid w:val="006C4FBD"/>
    <w:rsid w:val="006C63C2"/>
    <w:rsid w:val="006F3752"/>
    <w:rsid w:val="006F3BEF"/>
    <w:rsid w:val="00705031"/>
    <w:rsid w:val="00716456"/>
    <w:rsid w:val="00720671"/>
    <w:rsid w:val="00723FF7"/>
    <w:rsid w:val="0074100F"/>
    <w:rsid w:val="00770E54"/>
    <w:rsid w:val="00770F4A"/>
    <w:rsid w:val="007750F3"/>
    <w:rsid w:val="0077561A"/>
    <w:rsid w:val="007A0299"/>
    <w:rsid w:val="007B187E"/>
    <w:rsid w:val="007C1B69"/>
    <w:rsid w:val="007D0743"/>
    <w:rsid w:val="007E342D"/>
    <w:rsid w:val="007E5FF0"/>
    <w:rsid w:val="007F11DC"/>
    <w:rsid w:val="008111C4"/>
    <w:rsid w:val="008301EA"/>
    <w:rsid w:val="00830829"/>
    <w:rsid w:val="00840E93"/>
    <w:rsid w:val="00852D1B"/>
    <w:rsid w:val="008569B0"/>
    <w:rsid w:val="00871442"/>
    <w:rsid w:val="00873FC6"/>
    <w:rsid w:val="008B407E"/>
    <w:rsid w:val="008C4012"/>
    <w:rsid w:val="008E098B"/>
    <w:rsid w:val="008F000F"/>
    <w:rsid w:val="0090498C"/>
    <w:rsid w:val="00911C3F"/>
    <w:rsid w:val="009155F0"/>
    <w:rsid w:val="00922ECF"/>
    <w:rsid w:val="00927640"/>
    <w:rsid w:val="00927885"/>
    <w:rsid w:val="00955FDA"/>
    <w:rsid w:val="0096434F"/>
    <w:rsid w:val="00971DF6"/>
    <w:rsid w:val="00971E5B"/>
    <w:rsid w:val="009720B0"/>
    <w:rsid w:val="00973038"/>
    <w:rsid w:val="009800E4"/>
    <w:rsid w:val="009808B4"/>
    <w:rsid w:val="009827AE"/>
    <w:rsid w:val="009854D2"/>
    <w:rsid w:val="009975E7"/>
    <w:rsid w:val="00997AE5"/>
    <w:rsid w:val="009B30B1"/>
    <w:rsid w:val="009C6CD8"/>
    <w:rsid w:val="009E6259"/>
    <w:rsid w:val="00A12A6F"/>
    <w:rsid w:val="00A360AE"/>
    <w:rsid w:val="00A40B78"/>
    <w:rsid w:val="00A50407"/>
    <w:rsid w:val="00A51C21"/>
    <w:rsid w:val="00A57175"/>
    <w:rsid w:val="00A5717C"/>
    <w:rsid w:val="00A63C4F"/>
    <w:rsid w:val="00A644B2"/>
    <w:rsid w:val="00A75672"/>
    <w:rsid w:val="00A81A37"/>
    <w:rsid w:val="00A85801"/>
    <w:rsid w:val="00AA12B6"/>
    <w:rsid w:val="00AA158B"/>
    <w:rsid w:val="00AA57BB"/>
    <w:rsid w:val="00AB659C"/>
    <w:rsid w:val="00AB6BC3"/>
    <w:rsid w:val="00AC074B"/>
    <w:rsid w:val="00AC54C5"/>
    <w:rsid w:val="00AC6A89"/>
    <w:rsid w:val="00AC6F27"/>
    <w:rsid w:val="00AD2A59"/>
    <w:rsid w:val="00AE2FCF"/>
    <w:rsid w:val="00AE4A73"/>
    <w:rsid w:val="00AE7F6D"/>
    <w:rsid w:val="00AF0389"/>
    <w:rsid w:val="00B04D1C"/>
    <w:rsid w:val="00B077CE"/>
    <w:rsid w:val="00B12993"/>
    <w:rsid w:val="00B13617"/>
    <w:rsid w:val="00B1506B"/>
    <w:rsid w:val="00B2798D"/>
    <w:rsid w:val="00B363E4"/>
    <w:rsid w:val="00B36500"/>
    <w:rsid w:val="00B4319C"/>
    <w:rsid w:val="00B47227"/>
    <w:rsid w:val="00B71182"/>
    <w:rsid w:val="00B71D60"/>
    <w:rsid w:val="00B83068"/>
    <w:rsid w:val="00BA5083"/>
    <w:rsid w:val="00BC1FCE"/>
    <w:rsid w:val="00BC3A3B"/>
    <w:rsid w:val="00BC5839"/>
    <w:rsid w:val="00BD7A56"/>
    <w:rsid w:val="00BE153F"/>
    <w:rsid w:val="00BF6032"/>
    <w:rsid w:val="00C21888"/>
    <w:rsid w:val="00C23334"/>
    <w:rsid w:val="00C263C3"/>
    <w:rsid w:val="00C37208"/>
    <w:rsid w:val="00C37CB4"/>
    <w:rsid w:val="00C60249"/>
    <w:rsid w:val="00C65EF1"/>
    <w:rsid w:val="00C7062B"/>
    <w:rsid w:val="00C70C68"/>
    <w:rsid w:val="00C713CC"/>
    <w:rsid w:val="00C72A88"/>
    <w:rsid w:val="00C87BD5"/>
    <w:rsid w:val="00CB3414"/>
    <w:rsid w:val="00CB6409"/>
    <w:rsid w:val="00CC0CC5"/>
    <w:rsid w:val="00CC6DE2"/>
    <w:rsid w:val="00CD3804"/>
    <w:rsid w:val="00CE005D"/>
    <w:rsid w:val="00CE7866"/>
    <w:rsid w:val="00D07BD7"/>
    <w:rsid w:val="00D12D11"/>
    <w:rsid w:val="00D15A9B"/>
    <w:rsid w:val="00D17F20"/>
    <w:rsid w:val="00D32815"/>
    <w:rsid w:val="00D361C0"/>
    <w:rsid w:val="00D36E3C"/>
    <w:rsid w:val="00D37E6E"/>
    <w:rsid w:val="00D53564"/>
    <w:rsid w:val="00D553DD"/>
    <w:rsid w:val="00D569E5"/>
    <w:rsid w:val="00D63A8B"/>
    <w:rsid w:val="00D8212D"/>
    <w:rsid w:val="00D8691D"/>
    <w:rsid w:val="00D8738B"/>
    <w:rsid w:val="00DA12B9"/>
    <w:rsid w:val="00DA2C96"/>
    <w:rsid w:val="00DB508F"/>
    <w:rsid w:val="00DC0400"/>
    <w:rsid w:val="00DC30F4"/>
    <w:rsid w:val="00DD13A3"/>
    <w:rsid w:val="00DE05CE"/>
    <w:rsid w:val="00DE283E"/>
    <w:rsid w:val="00DE3835"/>
    <w:rsid w:val="00DE6761"/>
    <w:rsid w:val="00DF2D01"/>
    <w:rsid w:val="00E00DBC"/>
    <w:rsid w:val="00E0438C"/>
    <w:rsid w:val="00E05F53"/>
    <w:rsid w:val="00E218A3"/>
    <w:rsid w:val="00E315FD"/>
    <w:rsid w:val="00E40539"/>
    <w:rsid w:val="00E42348"/>
    <w:rsid w:val="00E43F91"/>
    <w:rsid w:val="00E76087"/>
    <w:rsid w:val="00E8293C"/>
    <w:rsid w:val="00E86164"/>
    <w:rsid w:val="00E95159"/>
    <w:rsid w:val="00EA0A59"/>
    <w:rsid w:val="00EA3840"/>
    <w:rsid w:val="00EA400B"/>
    <w:rsid w:val="00EB4F2A"/>
    <w:rsid w:val="00EB75C7"/>
    <w:rsid w:val="00EC061C"/>
    <w:rsid w:val="00ED234F"/>
    <w:rsid w:val="00ED554C"/>
    <w:rsid w:val="00ED5F81"/>
    <w:rsid w:val="00EE23F9"/>
    <w:rsid w:val="00EE3554"/>
    <w:rsid w:val="00F0054B"/>
    <w:rsid w:val="00F07953"/>
    <w:rsid w:val="00F26A11"/>
    <w:rsid w:val="00F378EC"/>
    <w:rsid w:val="00F442FE"/>
    <w:rsid w:val="00F51740"/>
    <w:rsid w:val="00F52069"/>
    <w:rsid w:val="00F627FD"/>
    <w:rsid w:val="00F71740"/>
    <w:rsid w:val="00F72802"/>
    <w:rsid w:val="00F75E5E"/>
    <w:rsid w:val="00F761DE"/>
    <w:rsid w:val="00F77AC7"/>
    <w:rsid w:val="00F86BA5"/>
    <w:rsid w:val="00F912A5"/>
    <w:rsid w:val="00F94D03"/>
    <w:rsid w:val="00F96A41"/>
    <w:rsid w:val="00FA2C12"/>
    <w:rsid w:val="00FA70E9"/>
    <w:rsid w:val="00FC073E"/>
    <w:rsid w:val="00FD75BE"/>
    <w:rsid w:val="00FE17EF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8A9C"/>
  <w15:docId w15:val="{14D52EF2-8A77-4E56-9AF2-153B57D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9B"/>
  </w:style>
  <w:style w:type="paragraph" w:styleId="1">
    <w:name w:val="heading 1"/>
    <w:basedOn w:val="a"/>
    <w:next w:val="a"/>
    <w:link w:val="10"/>
    <w:qFormat/>
    <w:rsid w:val="00DE67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09B"/>
    <w:pPr>
      <w:ind w:left="720"/>
      <w:contextualSpacing/>
    </w:pPr>
  </w:style>
  <w:style w:type="paragraph" w:customStyle="1" w:styleId="ConsPlusNormal">
    <w:name w:val="ConsPlusNormal"/>
    <w:rsid w:val="001C5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5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rsid w:val="001C50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1C509B"/>
    <w:pPr>
      <w:widowControl w:val="0"/>
      <w:shd w:val="clear" w:color="auto" w:fill="FFFFFF"/>
      <w:spacing w:before="72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1C509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509B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389"/>
  </w:style>
  <w:style w:type="paragraph" w:styleId="a7">
    <w:name w:val="footer"/>
    <w:basedOn w:val="a"/>
    <w:link w:val="a8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389"/>
  </w:style>
  <w:style w:type="table" w:styleId="a9">
    <w:name w:val="Table Grid"/>
    <w:basedOn w:val="a1"/>
    <w:uiPriority w:val="59"/>
    <w:rsid w:val="00C3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8B407E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DA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12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6761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Цветовое выделение"/>
    <w:uiPriority w:val="99"/>
    <w:rsid w:val="00DE6761"/>
    <w:rPr>
      <w:b/>
      <w:bCs/>
      <w:color w:val="26282F"/>
    </w:rPr>
  </w:style>
  <w:style w:type="paragraph" w:customStyle="1" w:styleId="ae">
    <w:name w:val="Заголовок статьи"/>
    <w:basedOn w:val="a"/>
    <w:next w:val="a"/>
    <w:uiPriority w:val="99"/>
    <w:rsid w:val="004508E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E043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E0438C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E0438C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0438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06141BE8CC7611D30E9FC13AE38892C66E9B7F8D2C89A3394E23722FA2C02F33765FA15A1AA0883C3BF50A4F3109A48D52714BEC69A0213C8EA7CEq6f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85C7-3533-4487-B489-E7992DB2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8</cp:revision>
  <cp:lastPrinted>2022-11-07T08:47:00Z</cp:lastPrinted>
  <dcterms:created xsi:type="dcterms:W3CDTF">2023-04-25T07:13:00Z</dcterms:created>
  <dcterms:modified xsi:type="dcterms:W3CDTF">2023-05-05T17:04:00Z</dcterms:modified>
</cp:coreProperties>
</file>