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2E" w:rsidRDefault="002A662E" w:rsidP="00F300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62E" w:rsidRDefault="002A662E" w:rsidP="00F300AF">
      <w:pPr>
        <w:jc w:val="center"/>
      </w:pPr>
    </w:p>
    <w:p w:rsidR="002A662E" w:rsidRPr="001F723F" w:rsidRDefault="002A662E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2A662E" w:rsidRDefault="002A662E" w:rsidP="00F300AF"/>
    <w:p w:rsidR="00EF7C40" w:rsidRPr="00F01816" w:rsidRDefault="002A662E" w:rsidP="00EF7C40">
      <w:pPr>
        <w:widowControl w:val="0"/>
        <w:jc w:val="center"/>
        <w:rPr>
          <w:b/>
          <w:sz w:val="32"/>
          <w:szCs w:val="32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463BE6" w:rsidRDefault="00463BE6" w:rsidP="00463BE6">
      <w:pPr>
        <w:widowControl w:val="0"/>
        <w:tabs>
          <w:tab w:val="left" w:pos="6300"/>
        </w:tabs>
        <w:jc w:val="center"/>
        <w:rPr>
          <w:b/>
          <w:szCs w:val="28"/>
        </w:rPr>
      </w:pPr>
    </w:p>
    <w:p w:rsidR="00626ECE" w:rsidRPr="00EF7C40" w:rsidRDefault="00626ECE" w:rsidP="00172506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EF7C40">
        <w:rPr>
          <w:b/>
          <w:szCs w:val="28"/>
        </w:rPr>
        <w:t>О внесении изменений в закон Тверской области</w:t>
      </w:r>
    </w:p>
    <w:p w:rsidR="00626ECE" w:rsidRPr="00EF7C40" w:rsidRDefault="00626ECE" w:rsidP="00172506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EF7C40">
        <w:rPr>
          <w:b/>
          <w:szCs w:val="28"/>
        </w:rPr>
        <w:t>«О почетном звании Тверской области «Город воинской доблести»</w:t>
      </w:r>
    </w:p>
    <w:p w:rsidR="00626ECE" w:rsidRPr="00626ECE" w:rsidRDefault="00626ECE" w:rsidP="00626ECE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b/>
          <w:sz w:val="36"/>
          <w:szCs w:val="36"/>
        </w:rPr>
      </w:pPr>
    </w:p>
    <w:p w:rsidR="00626ECE" w:rsidRDefault="00626ECE" w:rsidP="00626ECE">
      <w:pPr>
        <w:widowControl w:val="0"/>
        <w:autoSpaceDE w:val="0"/>
        <w:autoSpaceDN w:val="0"/>
        <w:adjustRightInd w:val="0"/>
        <w:ind w:firstLine="700"/>
        <w:jc w:val="right"/>
        <w:outlineLvl w:val="0"/>
      </w:pPr>
      <w:proofErr w:type="gramStart"/>
      <w:r>
        <w:t>Принят</w:t>
      </w:r>
      <w:proofErr w:type="gramEnd"/>
      <w:r>
        <w:t xml:space="preserve"> Законодательным Собранием</w:t>
      </w:r>
    </w:p>
    <w:p w:rsidR="00626ECE" w:rsidRDefault="00626ECE" w:rsidP="00626ECE">
      <w:pPr>
        <w:widowControl w:val="0"/>
        <w:autoSpaceDE w:val="0"/>
        <w:autoSpaceDN w:val="0"/>
        <w:adjustRightInd w:val="0"/>
        <w:ind w:firstLine="700"/>
        <w:jc w:val="right"/>
        <w:outlineLvl w:val="0"/>
      </w:pPr>
      <w:r>
        <w:t xml:space="preserve">Тверской области </w:t>
      </w:r>
      <w:r w:rsidR="002A662E">
        <w:t xml:space="preserve">30 марта 2017 </w:t>
      </w:r>
      <w:r>
        <w:t>года</w:t>
      </w:r>
    </w:p>
    <w:p w:rsidR="00626ECE" w:rsidRDefault="00626ECE" w:rsidP="00626ECE">
      <w:pPr>
        <w:widowControl w:val="0"/>
        <w:autoSpaceDE w:val="0"/>
        <w:autoSpaceDN w:val="0"/>
        <w:adjustRightInd w:val="0"/>
        <w:ind w:firstLine="700"/>
        <w:jc w:val="both"/>
        <w:outlineLvl w:val="0"/>
      </w:pPr>
    </w:p>
    <w:p w:rsidR="00626ECE" w:rsidRPr="002A662E" w:rsidRDefault="00626ECE" w:rsidP="00B362DE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b/>
          <w:szCs w:val="28"/>
        </w:rPr>
      </w:pPr>
      <w:r w:rsidRPr="002A662E">
        <w:rPr>
          <w:b/>
          <w:szCs w:val="28"/>
        </w:rPr>
        <w:t>Статья 1</w:t>
      </w:r>
    </w:p>
    <w:p w:rsidR="00626ECE" w:rsidRPr="006539D4" w:rsidRDefault="00626ECE" w:rsidP="00B362DE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szCs w:val="28"/>
        </w:rPr>
      </w:pPr>
    </w:p>
    <w:p w:rsidR="009A3EE3" w:rsidRPr="006539D4" w:rsidRDefault="00626ECE" w:rsidP="00B362DE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szCs w:val="28"/>
          <w:highlight w:val="lightGray"/>
        </w:rPr>
      </w:pPr>
      <w:r w:rsidRPr="006539D4">
        <w:rPr>
          <w:szCs w:val="28"/>
        </w:rPr>
        <w:t>Внести в закон Тверской области от 15.08.2016 № 62-ЗО «О почетном звании Тверской области «Город воинской доблести» следующие изменения:</w:t>
      </w:r>
    </w:p>
    <w:p w:rsidR="002A3529" w:rsidRPr="006539D4" w:rsidRDefault="002A3529" w:rsidP="00B362DE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szCs w:val="28"/>
        </w:rPr>
      </w:pPr>
      <w:r w:rsidRPr="006539D4">
        <w:rPr>
          <w:szCs w:val="28"/>
        </w:rPr>
        <w:t>1) часть 1 статьи 6 изложить в следующей редакции:</w:t>
      </w:r>
    </w:p>
    <w:p w:rsidR="00E462BF" w:rsidRPr="006539D4" w:rsidRDefault="002A3529" w:rsidP="00B362DE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szCs w:val="28"/>
        </w:rPr>
      </w:pPr>
      <w:r w:rsidRPr="006539D4">
        <w:rPr>
          <w:szCs w:val="28"/>
        </w:rPr>
        <w:t>«1. В городах, удостоенных почетного звания, устанавлива</w:t>
      </w:r>
      <w:r w:rsidR="00BB109E" w:rsidRPr="006539D4">
        <w:rPr>
          <w:szCs w:val="28"/>
        </w:rPr>
        <w:t>е</w:t>
      </w:r>
      <w:r w:rsidRPr="006539D4">
        <w:rPr>
          <w:szCs w:val="28"/>
        </w:rPr>
        <w:t>тся стел</w:t>
      </w:r>
      <w:r w:rsidR="00BB109E" w:rsidRPr="006539D4">
        <w:rPr>
          <w:szCs w:val="28"/>
        </w:rPr>
        <w:t>а</w:t>
      </w:r>
      <w:r w:rsidRPr="006539D4">
        <w:rPr>
          <w:szCs w:val="28"/>
        </w:rPr>
        <w:t>.</w:t>
      </w:r>
    </w:p>
    <w:p w:rsidR="002A3529" w:rsidRPr="006539D4" w:rsidRDefault="00431E53" w:rsidP="00DD7132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szCs w:val="28"/>
        </w:rPr>
      </w:pPr>
      <w:r>
        <w:rPr>
          <w:szCs w:val="28"/>
        </w:rPr>
        <w:t xml:space="preserve">Порядок разработки эскизного проекта стелы и описание внешнего вида стелы </w:t>
      </w:r>
      <w:r w:rsidR="003762D4" w:rsidRPr="006539D4">
        <w:rPr>
          <w:szCs w:val="28"/>
        </w:rPr>
        <w:t>утвержда</w:t>
      </w:r>
      <w:r w:rsidR="00D22DC4">
        <w:rPr>
          <w:szCs w:val="28"/>
        </w:rPr>
        <w:t>ю</w:t>
      </w:r>
      <w:r w:rsidR="003762D4" w:rsidRPr="006539D4">
        <w:rPr>
          <w:szCs w:val="28"/>
        </w:rPr>
        <w:t xml:space="preserve">тся </w:t>
      </w:r>
      <w:r w:rsidR="00040963" w:rsidRPr="006539D4">
        <w:rPr>
          <w:szCs w:val="28"/>
        </w:rPr>
        <w:t>Правительством Тверской области</w:t>
      </w:r>
      <w:proofErr w:type="gramStart"/>
      <w:r w:rsidR="008F5A58">
        <w:rPr>
          <w:szCs w:val="28"/>
        </w:rPr>
        <w:t>.</w:t>
      </w:r>
      <w:r w:rsidR="002A3529" w:rsidRPr="006539D4">
        <w:rPr>
          <w:szCs w:val="28"/>
        </w:rPr>
        <w:t>»</w:t>
      </w:r>
      <w:r w:rsidR="00E462BF" w:rsidRPr="006539D4">
        <w:rPr>
          <w:szCs w:val="28"/>
        </w:rPr>
        <w:t>;</w:t>
      </w:r>
      <w:proofErr w:type="gramEnd"/>
    </w:p>
    <w:p w:rsidR="00483D8B" w:rsidRPr="006539D4" w:rsidRDefault="00CB37EB" w:rsidP="00B362DE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szCs w:val="28"/>
        </w:rPr>
      </w:pPr>
      <w:r w:rsidRPr="006539D4">
        <w:rPr>
          <w:szCs w:val="28"/>
        </w:rPr>
        <w:t xml:space="preserve">2) </w:t>
      </w:r>
      <w:r w:rsidR="00483D8B" w:rsidRPr="006539D4">
        <w:rPr>
          <w:szCs w:val="28"/>
        </w:rPr>
        <w:t>статью 7 изложить в следующей редакции:</w:t>
      </w:r>
    </w:p>
    <w:p w:rsidR="000F722C" w:rsidRPr="006539D4" w:rsidRDefault="00463BE6" w:rsidP="00B362DE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szCs w:val="28"/>
        </w:rPr>
      </w:pPr>
      <w:r w:rsidRPr="006539D4">
        <w:rPr>
          <w:szCs w:val="28"/>
        </w:rPr>
        <w:t>«</w:t>
      </w:r>
      <w:r w:rsidR="000F722C" w:rsidRPr="006539D4">
        <w:rPr>
          <w:szCs w:val="28"/>
        </w:rPr>
        <w:t>Статья 7</w:t>
      </w:r>
    </w:p>
    <w:p w:rsidR="000F722C" w:rsidRPr="006539D4" w:rsidRDefault="000F722C" w:rsidP="00B362DE">
      <w:pPr>
        <w:autoSpaceDE w:val="0"/>
        <w:autoSpaceDN w:val="0"/>
        <w:adjustRightInd w:val="0"/>
        <w:ind w:firstLine="700"/>
        <w:jc w:val="both"/>
        <w:rPr>
          <w:rFonts w:eastAsiaTheme="minorHAnsi"/>
          <w:szCs w:val="28"/>
          <w:lang w:eastAsia="en-US"/>
        </w:rPr>
      </w:pPr>
      <w:bookmarkStart w:id="0" w:name="Par0"/>
      <w:bookmarkEnd w:id="0"/>
      <w:r w:rsidRPr="006539D4">
        <w:rPr>
          <w:rFonts w:eastAsiaTheme="minorHAnsi"/>
          <w:szCs w:val="28"/>
          <w:lang w:eastAsia="en-US"/>
        </w:rPr>
        <w:t>1. Финансирование мероприятий, связанны</w:t>
      </w:r>
      <w:r w:rsidR="00031B26" w:rsidRPr="006539D4">
        <w:rPr>
          <w:rFonts w:eastAsiaTheme="minorHAnsi"/>
          <w:szCs w:val="28"/>
          <w:lang w:eastAsia="en-US"/>
        </w:rPr>
        <w:t>х</w:t>
      </w:r>
      <w:r w:rsidRPr="006539D4">
        <w:rPr>
          <w:rFonts w:eastAsiaTheme="minorHAnsi"/>
          <w:szCs w:val="28"/>
          <w:lang w:eastAsia="en-US"/>
        </w:rPr>
        <w:t xml:space="preserve"> с присвоением почетного звания</w:t>
      </w:r>
      <w:r w:rsidR="0023606D" w:rsidRPr="006539D4">
        <w:rPr>
          <w:rFonts w:eastAsiaTheme="minorHAnsi"/>
          <w:szCs w:val="28"/>
          <w:lang w:eastAsia="en-US"/>
        </w:rPr>
        <w:t>,</w:t>
      </w:r>
      <w:r w:rsidR="00997230" w:rsidRPr="006539D4">
        <w:rPr>
          <w:rFonts w:eastAsiaTheme="minorHAnsi"/>
          <w:szCs w:val="28"/>
          <w:lang w:eastAsia="en-US"/>
        </w:rPr>
        <w:t xml:space="preserve"> в том числе расходов </w:t>
      </w:r>
      <w:r w:rsidR="00997230" w:rsidRPr="006539D4">
        <w:rPr>
          <w:szCs w:val="28"/>
        </w:rPr>
        <w:t xml:space="preserve">на разработку проекта стелы, изготовление и установку стелы, </w:t>
      </w:r>
      <w:r w:rsidR="0023606D" w:rsidRPr="006539D4">
        <w:rPr>
          <w:rFonts w:eastAsiaTheme="minorHAnsi"/>
          <w:szCs w:val="28"/>
          <w:lang w:eastAsia="en-US"/>
        </w:rPr>
        <w:t>осуществля</w:t>
      </w:r>
      <w:r w:rsidR="007854F0">
        <w:rPr>
          <w:rFonts w:eastAsiaTheme="minorHAnsi"/>
          <w:szCs w:val="28"/>
          <w:lang w:eastAsia="en-US"/>
        </w:rPr>
        <w:t>ет</w:t>
      </w:r>
      <w:r w:rsidRPr="006539D4">
        <w:rPr>
          <w:rFonts w:eastAsiaTheme="minorHAnsi"/>
          <w:szCs w:val="28"/>
          <w:lang w:eastAsia="en-US"/>
        </w:rPr>
        <w:t>ся за счет средств областного бюджета Тверской области, местного бюджета и других источников.</w:t>
      </w:r>
    </w:p>
    <w:p w:rsidR="005C443F" w:rsidRPr="003A6BE8" w:rsidRDefault="000F722C" w:rsidP="005C443F">
      <w:pPr>
        <w:ind w:firstLine="709"/>
        <w:jc w:val="both"/>
      </w:pPr>
      <w:r w:rsidRPr="006539D4">
        <w:rPr>
          <w:rFonts w:eastAsiaTheme="minorHAnsi"/>
          <w:szCs w:val="28"/>
          <w:lang w:eastAsia="en-US"/>
        </w:rPr>
        <w:t>2</w:t>
      </w:r>
      <w:r w:rsidR="00DA6A99">
        <w:rPr>
          <w:rFonts w:eastAsiaTheme="minorHAnsi"/>
          <w:szCs w:val="28"/>
          <w:lang w:eastAsia="en-US"/>
        </w:rPr>
        <w:t>.</w:t>
      </w:r>
      <w:r w:rsidR="005C443F" w:rsidRPr="005C443F">
        <w:t xml:space="preserve"> </w:t>
      </w:r>
      <w:r w:rsidR="005C443F" w:rsidRPr="003A6BE8">
        <w:t xml:space="preserve">Финансирование расходов за счет средств областного бюджета Тверской области осуществляется путем предоставления </w:t>
      </w:r>
      <w:r w:rsidR="005C443F" w:rsidRPr="005C443F">
        <w:t xml:space="preserve">межбюджетных трансфертов </w:t>
      </w:r>
      <w:r w:rsidR="005C443F" w:rsidRPr="003A6BE8">
        <w:t xml:space="preserve">в соответствии с законом Тверской области об областном бюджете Тверской области на соответствующий финансовый год и на плановый период, на основании соглашений, заключенных между Правительством Тверской области или уполномоченным им исполнительным органом государственной власти Тверской области и органами местного самоуправления муниципальных образований Тверской области, удостоенных почетного звания. </w:t>
      </w:r>
    </w:p>
    <w:p w:rsidR="00997230" w:rsidRDefault="005C443F" w:rsidP="005C4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3F">
        <w:rPr>
          <w:rFonts w:ascii="Times New Roman" w:hAnsi="Times New Roman" w:cs="Times New Roman"/>
          <w:sz w:val="28"/>
          <w:szCs w:val="28"/>
        </w:rPr>
        <w:t>Порядок предоставления межбюджетных трансфертов определяется Правительством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7230" w:rsidRPr="005C4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113" w:rsidRDefault="004E4113" w:rsidP="005C4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113" w:rsidRPr="005C443F" w:rsidRDefault="004E4113" w:rsidP="005C4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C7CAE" w:rsidRDefault="004E4113" w:rsidP="00B362DE">
      <w:pPr>
        <w:autoSpaceDE w:val="0"/>
        <w:autoSpaceDN w:val="0"/>
        <w:adjustRightInd w:val="0"/>
        <w:ind w:firstLine="70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3</w:t>
      </w:r>
      <w:r w:rsidR="006C7CAE" w:rsidRPr="006539D4">
        <w:rPr>
          <w:rFonts w:eastAsiaTheme="minorHAnsi"/>
          <w:szCs w:val="28"/>
          <w:lang w:eastAsia="en-US"/>
        </w:rPr>
        <w:t>. Р</w:t>
      </w:r>
      <w:r w:rsidR="000F722C" w:rsidRPr="006539D4">
        <w:rPr>
          <w:rFonts w:eastAsiaTheme="minorHAnsi"/>
          <w:szCs w:val="28"/>
          <w:lang w:eastAsia="en-US"/>
        </w:rPr>
        <w:t>ассмотрени</w:t>
      </w:r>
      <w:r w:rsidR="006C7CAE" w:rsidRPr="006539D4">
        <w:rPr>
          <w:rFonts w:eastAsiaTheme="minorHAnsi"/>
          <w:szCs w:val="28"/>
          <w:lang w:eastAsia="en-US"/>
        </w:rPr>
        <w:t>е</w:t>
      </w:r>
      <w:r w:rsidR="000F722C" w:rsidRPr="006539D4">
        <w:rPr>
          <w:rFonts w:eastAsiaTheme="minorHAnsi"/>
          <w:szCs w:val="28"/>
          <w:lang w:eastAsia="en-US"/>
        </w:rPr>
        <w:t xml:space="preserve"> предложений по формированию направлений финансирования расходов областного бюджета Тверской области, указанных в </w:t>
      </w:r>
      <w:hyperlink w:anchor="Par0" w:history="1">
        <w:r w:rsidR="000F722C" w:rsidRPr="006539D4">
          <w:rPr>
            <w:rFonts w:eastAsiaTheme="minorHAnsi"/>
            <w:szCs w:val="28"/>
            <w:lang w:eastAsia="en-US"/>
          </w:rPr>
          <w:t>части 1</w:t>
        </w:r>
      </w:hyperlink>
      <w:r w:rsidR="000F722C" w:rsidRPr="006539D4">
        <w:rPr>
          <w:rFonts w:eastAsiaTheme="minorHAnsi"/>
          <w:szCs w:val="28"/>
          <w:lang w:eastAsia="en-US"/>
        </w:rPr>
        <w:t xml:space="preserve"> настоящей статьи</w:t>
      </w:r>
      <w:r w:rsidR="00031B26" w:rsidRPr="006539D4">
        <w:rPr>
          <w:rFonts w:eastAsiaTheme="minorHAnsi"/>
          <w:szCs w:val="28"/>
          <w:lang w:eastAsia="en-US"/>
        </w:rPr>
        <w:t>,</w:t>
      </w:r>
      <w:r w:rsidR="006C7CAE" w:rsidRPr="006539D4">
        <w:rPr>
          <w:rFonts w:eastAsiaTheme="minorHAnsi"/>
          <w:szCs w:val="28"/>
          <w:lang w:eastAsia="en-US"/>
        </w:rPr>
        <w:t xml:space="preserve"> осуществляется </w:t>
      </w:r>
      <w:r w:rsidR="00E63835" w:rsidRPr="006539D4">
        <w:rPr>
          <w:rFonts w:eastAsiaTheme="minorHAnsi"/>
          <w:szCs w:val="28"/>
          <w:lang w:eastAsia="en-US"/>
        </w:rPr>
        <w:t xml:space="preserve">в порядке, установленном </w:t>
      </w:r>
      <w:r w:rsidR="00BB109E" w:rsidRPr="006539D4">
        <w:rPr>
          <w:rFonts w:eastAsiaTheme="minorHAnsi"/>
          <w:szCs w:val="28"/>
          <w:lang w:eastAsia="en-US"/>
        </w:rPr>
        <w:t>П</w:t>
      </w:r>
      <w:r w:rsidR="00E63835" w:rsidRPr="006539D4">
        <w:rPr>
          <w:rFonts w:eastAsiaTheme="minorHAnsi"/>
          <w:szCs w:val="28"/>
          <w:lang w:eastAsia="en-US"/>
        </w:rPr>
        <w:t>равительством Тверской области</w:t>
      </w:r>
      <w:proofErr w:type="gramStart"/>
      <w:r w:rsidR="00E63835" w:rsidRPr="006539D4">
        <w:rPr>
          <w:rFonts w:eastAsiaTheme="minorHAnsi"/>
          <w:szCs w:val="28"/>
          <w:lang w:eastAsia="en-US"/>
        </w:rPr>
        <w:t>.</w:t>
      </w:r>
      <w:r w:rsidR="00DF3815" w:rsidRPr="006539D4">
        <w:rPr>
          <w:rFonts w:eastAsiaTheme="minorHAnsi"/>
          <w:szCs w:val="28"/>
          <w:lang w:eastAsia="en-US"/>
        </w:rPr>
        <w:t>»</w:t>
      </w:r>
      <w:r w:rsidR="00E63835" w:rsidRPr="006539D4">
        <w:rPr>
          <w:rFonts w:eastAsiaTheme="minorHAnsi"/>
          <w:szCs w:val="28"/>
          <w:lang w:eastAsia="en-US"/>
        </w:rPr>
        <w:t>.</w:t>
      </w:r>
      <w:proofErr w:type="gramEnd"/>
    </w:p>
    <w:p w:rsidR="000A4EA3" w:rsidRDefault="000A4EA3" w:rsidP="00B362DE">
      <w:pPr>
        <w:autoSpaceDE w:val="0"/>
        <w:autoSpaceDN w:val="0"/>
        <w:adjustRightInd w:val="0"/>
        <w:ind w:firstLine="700"/>
        <w:jc w:val="both"/>
        <w:rPr>
          <w:rFonts w:eastAsiaTheme="minorHAnsi"/>
          <w:szCs w:val="28"/>
          <w:lang w:eastAsia="en-US"/>
        </w:rPr>
      </w:pPr>
    </w:p>
    <w:p w:rsidR="00626ECE" w:rsidRPr="002A662E" w:rsidRDefault="00626ECE" w:rsidP="00B362DE">
      <w:pPr>
        <w:autoSpaceDE w:val="0"/>
        <w:autoSpaceDN w:val="0"/>
        <w:adjustRightInd w:val="0"/>
        <w:ind w:firstLine="700"/>
        <w:jc w:val="both"/>
        <w:rPr>
          <w:rFonts w:eastAsiaTheme="minorHAnsi"/>
          <w:b/>
          <w:szCs w:val="28"/>
          <w:lang w:eastAsia="en-US"/>
        </w:rPr>
      </w:pPr>
      <w:r w:rsidRPr="002A662E">
        <w:rPr>
          <w:rFonts w:eastAsiaTheme="minorHAnsi"/>
          <w:b/>
          <w:szCs w:val="28"/>
          <w:lang w:eastAsia="en-US"/>
        </w:rPr>
        <w:t>Статья 2</w:t>
      </w:r>
    </w:p>
    <w:p w:rsidR="00626ECE" w:rsidRPr="006539D4" w:rsidRDefault="00626ECE" w:rsidP="00B362DE">
      <w:pPr>
        <w:autoSpaceDE w:val="0"/>
        <w:autoSpaceDN w:val="0"/>
        <w:adjustRightInd w:val="0"/>
        <w:ind w:firstLine="700"/>
        <w:jc w:val="both"/>
        <w:rPr>
          <w:rFonts w:eastAsiaTheme="minorHAnsi"/>
          <w:szCs w:val="28"/>
          <w:lang w:eastAsia="en-US"/>
        </w:rPr>
      </w:pPr>
    </w:p>
    <w:p w:rsidR="00626ECE" w:rsidRPr="006539D4" w:rsidRDefault="00626ECE" w:rsidP="00B362DE">
      <w:pPr>
        <w:autoSpaceDE w:val="0"/>
        <w:autoSpaceDN w:val="0"/>
        <w:adjustRightInd w:val="0"/>
        <w:ind w:firstLine="700"/>
        <w:jc w:val="both"/>
        <w:rPr>
          <w:rFonts w:eastAsiaTheme="minorHAnsi"/>
          <w:szCs w:val="28"/>
          <w:lang w:eastAsia="en-US"/>
        </w:rPr>
      </w:pPr>
      <w:r w:rsidRPr="006539D4">
        <w:rPr>
          <w:rFonts w:eastAsiaTheme="minorHAnsi"/>
          <w:szCs w:val="28"/>
          <w:lang w:eastAsia="en-US"/>
        </w:rPr>
        <w:t>Настоящий закон вступает в силу со дня его официального опубликования.</w:t>
      </w:r>
    </w:p>
    <w:p w:rsidR="00626ECE" w:rsidRPr="006539D4" w:rsidRDefault="00626ECE" w:rsidP="00626ECE">
      <w:pPr>
        <w:autoSpaceDE w:val="0"/>
        <w:autoSpaceDN w:val="0"/>
        <w:adjustRightInd w:val="0"/>
        <w:ind w:firstLine="700"/>
        <w:jc w:val="both"/>
        <w:rPr>
          <w:rFonts w:eastAsiaTheme="minorHAnsi"/>
          <w:szCs w:val="28"/>
          <w:lang w:eastAsia="en-US"/>
        </w:rPr>
      </w:pPr>
    </w:p>
    <w:p w:rsidR="006539D4" w:rsidRDefault="006539D4" w:rsidP="00626ECE">
      <w:pPr>
        <w:autoSpaceDE w:val="0"/>
        <w:autoSpaceDN w:val="0"/>
        <w:adjustRightInd w:val="0"/>
        <w:ind w:firstLine="700"/>
        <w:jc w:val="both"/>
        <w:rPr>
          <w:rFonts w:eastAsiaTheme="minorHAnsi"/>
          <w:szCs w:val="28"/>
          <w:lang w:eastAsia="en-US"/>
        </w:rPr>
      </w:pPr>
    </w:p>
    <w:p w:rsidR="002A662E" w:rsidRPr="006539D4" w:rsidRDefault="002A662E" w:rsidP="00626ECE">
      <w:pPr>
        <w:autoSpaceDE w:val="0"/>
        <w:autoSpaceDN w:val="0"/>
        <w:adjustRightInd w:val="0"/>
        <w:ind w:firstLine="700"/>
        <w:jc w:val="both"/>
        <w:rPr>
          <w:rFonts w:eastAsiaTheme="minorHAnsi"/>
          <w:szCs w:val="28"/>
          <w:lang w:eastAsia="en-US"/>
        </w:rPr>
      </w:pPr>
    </w:p>
    <w:p w:rsidR="00F24076" w:rsidRPr="00EB4AFD" w:rsidRDefault="00626ECE" w:rsidP="00B66E9B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6539D4">
        <w:rPr>
          <w:rFonts w:eastAsiaTheme="minorHAnsi"/>
          <w:szCs w:val="28"/>
          <w:lang w:eastAsia="en-US"/>
        </w:rPr>
        <w:t xml:space="preserve">Губернатор </w:t>
      </w:r>
    </w:p>
    <w:p w:rsidR="00626ECE" w:rsidRDefault="00626ECE" w:rsidP="00B66E9B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6539D4">
        <w:rPr>
          <w:rFonts w:eastAsiaTheme="minorHAnsi"/>
          <w:szCs w:val="28"/>
          <w:lang w:eastAsia="en-US"/>
        </w:rPr>
        <w:t>Тверской области</w:t>
      </w:r>
      <w:r w:rsidR="00B66E9B" w:rsidRPr="006539D4">
        <w:rPr>
          <w:rFonts w:eastAsiaTheme="minorHAnsi"/>
          <w:szCs w:val="28"/>
          <w:lang w:eastAsia="en-US"/>
        </w:rPr>
        <w:tab/>
      </w:r>
      <w:r w:rsidRPr="006539D4">
        <w:rPr>
          <w:rFonts w:eastAsiaTheme="minorHAnsi"/>
          <w:szCs w:val="28"/>
          <w:lang w:eastAsia="en-US"/>
        </w:rPr>
        <w:tab/>
      </w:r>
      <w:r w:rsidRPr="006539D4">
        <w:rPr>
          <w:rFonts w:eastAsiaTheme="minorHAnsi"/>
          <w:szCs w:val="28"/>
          <w:lang w:eastAsia="en-US"/>
        </w:rPr>
        <w:tab/>
        <w:t xml:space="preserve">                     </w:t>
      </w:r>
      <w:r w:rsidR="00F24076" w:rsidRPr="00F24076">
        <w:rPr>
          <w:rFonts w:eastAsiaTheme="minorHAnsi"/>
          <w:szCs w:val="28"/>
          <w:lang w:eastAsia="en-US"/>
        </w:rPr>
        <w:t xml:space="preserve">                     </w:t>
      </w:r>
      <w:r w:rsidRPr="006539D4">
        <w:rPr>
          <w:rFonts w:eastAsiaTheme="minorHAnsi"/>
          <w:szCs w:val="28"/>
          <w:lang w:eastAsia="en-US"/>
        </w:rPr>
        <w:t xml:space="preserve">         И.М. </w:t>
      </w:r>
      <w:proofErr w:type="spellStart"/>
      <w:r w:rsidRPr="006539D4">
        <w:rPr>
          <w:rFonts w:eastAsiaTheme="minorHAnsi"/>
          <w:szCs w:val="28"/>
          <w:lang w:eastAsia="en-US"/>
        </w:rPr>
        <w:t>Руденя</w:t>
      </w:r>
      <w:proofErr w:type="spellEnd"/>
    </w:p>
    <w:p w:rsidR="002A662E" w:rsidRDefault="002A662E" w:rsidP="00B66E9B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2A662E" w:rsidRDefault="002A662E" w:rsidP="00B66E9B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2A662E" w:rsidRDefault="002A662E" w:rsidP="00B66E9B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Тверь</w:t>
      </w:r>
    </w:p>
    <w:p w:rsidR="00EB4AFD" w:rsidRDefault="00EB4AFD" w:rsidP="00EB4AFD">
      <w:pPr>
        <w:jc w:val="both"/>
      </w:pPr>
      <w:r>
        <w:t>17 апреля 2017 года</w:t>
      </w:r>
    </w:p>
    <w:p w:rsidR="00EB4AFD" w:rsidRDefault="00EB4AFD" w:rsidP="00EB4AFD">
      <w:pPr>
        <w:jc w:val="both"/>
      </w:pPr>
      <w:r>
        <w:t>№ 20</w:t>
      </w:r>
      <w:r w:rsidRPr="00E764DD">
        <w:t>-</w:t>
      </w:r>
      <w:r>
        <w:t>ЗО</w:t>
      </w:r>
    </w:p>
    <w:p w:rsidR="00086F3A" w:rsidRDefault="00086F3A" w:rsidP="00B66E9B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sectPr w:rsidR="00086F3A" w:rsidSect="00B10B68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59C" w:rsidRDefault="0079659C">
      <w:r>
        <w:separator/>
      </w:r>
    </w:p>
  </w:endnote>
  <w:endnote w:type="continuationSeparator" w:id="0">
    <w:p w:rsidR="0079659C" w:rsidRDefault="00796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59C" w:rsidRDefault="0079659C">
      <w:r>
        <w:separator/>
      </w:r>
    </w:p>
  </w:footnote>
  <w:footnote w:type="continuationSeparator" w:id="0">
    <w:p w:rsidR="0079659C" w:rsidRDefault="00796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9377763"/>
      <w:docPartObj>
        <w:docPartGallery w:val="Page Numbers (Top of Page)"/>
        <w:docPartUnique/>
      </w:docPartObj>
    </w:sdtPr>
    <w:sdtContent>
      <w:p w:rsidR="002A662E" w:rsidRDefault="00D1378E">
        <w:pPr>
          <w:pStyle w:val="a3"/>
          <w:jc w:val="right"/>
        </w:pPr>
        <w:r>
          <w:fldChar w:fldCharType="begin"/>
        </w:r>
        <w:r w:rsidR="002A662E">
          <w:instrText>PAGE   \* MERGEFORMAT</w:instrText>
        </w:r>
        <w:r>
          <w:fldChar w:fldCharType="separate"/>
        </w:r>
        <w:r w:rsidR="00EB4AFD">
          <w:rPr>
            <w:noProof/>
          </w:rPr>
          <w:t>2</w:t>
        </w:r>
        <w:r>
          <w:fldChar w:fldCharType="end"/>
        </w:r>
      </w:p>
    </w:sdtContent>
  </w:sdt>
  <w:p w:rsidR="002A662E" w:rsidRDefault="002A66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3A0F"/>
    <w:multiLevelType w:val="hybridMultilevel"/>
    <w:tmpl w:val="B0DEA1E6"/>
    <w:lvl w:ilvl="0" w:tplc="15FCC1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850797"/>
    <w:multiLevelType w:val="hybridMultilevel"/>
    <w:tmpl w:val="2DD2585C"/>
    <w:lvl w:ilvl="0" w:tplc="18C0C8F0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0D24AB"/>
    <w:multiLevelType w:val="hybridMultilevel"/>
    <w:tmpl w:val="76061FCA"/>
    <w:lvl w:ilvl="0" w:tplc="376C8D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11E6E"/>
    <w:multiLevelType w:val="hybridMultilevel"/>
    <w:tmpl w:val="F3F0F34A"/>
    <w:lvl w:ilvl="0" w:tplc="16D64D1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580572C2"/>
    <w:multiLevelType w:val="hybridMultilevel"/>
    <w:tmpl w:val="72BAB7D0"/>
    <w:lvl w:ilvl="0" w:tplc="7D1E71FC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6DF"/>
    <w:rsid w:val="00001248"/>
    <w:rsid w:val="0000326B"/>
    <w:rsid w:val="00003A28"/>
    <w:rsid w:val="00004EAE"/>
    <w:rsid w:val="00016620"/>
    <w:rsid w:val="00027C96"/>
    <w:rsid w:val="00031B26"/>
    <w:rsid w:val="00040963"/>
    <w:rsid w:val="00041976"/>
    <w:rsid w:val="00045C97"/>
    <w:rsid w:val="00071E85"/>
    <w:rsid w:val="00081BDA"/>
    <w:rsid w:val="00086F3A"/>
    <w:rsid w:val="00095312"/>
    <w:rsid w:val="000A4EA3"/>
    <w:rsid w:val="000F5338"/>
    <w:rsid w:val="000F722C"/>
    <w:rsid w:val="001050B9"/>
    <w:rsid w:val="001065D6"/>
    <w:rsid w:val="00115551"/>
    <w:rsid w:val="00117EDB"/>
    <w:rsid w:val="00131E2E"/>
    <w:rsid w:val="00134B2F"/>
    <w:rsid w:val="00136700"/>
    <w:rsid w:val="001410D2"/>
    <w:rsid w:val="0014554A"/>
    <w:rsid w:val="00172506"/>
    <w:rsid w:val="00176F54"/>
    <w:rsid w:val="001B46FE"/>
    <w:rsid w:val="001C7E56"/>
    <w:rsid w:val="001E5188"/>
    <w:rsid w:val="00216667"/>
    <w:rsid w:val="0021744B"/>
    <w:rsid w:val="002235E4"/>
    <w:rsid w:val="0023606D"/>
    <w:rsid w:val="00237AB3"/>
    <w:rsid w:val="00252762"/>
    <w:rsid w:val="00280D18"/>
    <w:rsid w:val="002A3529"/>
    <w:rsid w:val="002A662E"/>
    <w:rsid w:val="002B66E0"/>
    <w:rsid w:val="002E413E"/>
    <w:rsid w:val="00314B58"/>
    <w:rsid w:val="00323201"/>
    <w:rsid w:val="003762D4"/>
    <w:rsid w:val="003A6239"/>
    <w:rsid w:val="003A6CC0"/>
    <w:rsid w:val="003B0068"/>
    <w:rsid w:val="003D650C"/>
    <w:rsid w:val="003F6788"/>
    <w:rsid w:val="0040469F"/>
    <w:rsid w:val="00427ACD"/>
    <w:rsid w:val="00431E53"/>
    <w:rsid w:val="00463BE6"/>
    <w:rsid w:val="00483D8B"/>
    <w:rsid w:val="004917DC"/>
    <w:rsid w:val="00491C56"/>
    <w:rsid w:val="004B6593"/>
    <w:rsid w:val="004C39B2"/>
    <w:rsid w:val="004D487F"/>
    <w:rsid w:val="004E4113"/>
    <w:rsid w:val="004F6DF9"/>
    <w:rsid w:val="005042D1"/>
    <w:rsid w:val="005252AB"/>
    <w:rsid w:val="00572413"/>
    <w:rsid w:val="0058322B"/>
    <w:rsid w:val="005A0724"/>
    <w:rsid w:val="005B58F4"/>
    <w:rsid w:val="005C443F"/>
    <w:rsid w:val="005F1129"/>
    <w:rsid w:val="00606DD7"/>
    <w:rsid w:val="00615BEE"/>
    <w:rsid w:val="00626ECE"/>
    <w:rsid w:val="00643714"/>
    <w:rsid w:val="006539D4"/>
    <w:rsid w:val="006578FD"/>
    <w:rsid w:val="0069253D"/>
    <w:rsid w:val="006A0579"/>
    <w:rsid w:val="006B55CB"/>
    <w:rsid w:val="006C1134"/>
    <w:rsid w:val="006C19DA"/>
    <w:rsid w:val="006C26DF"/>
    <w:rsid w:val="006C7CAE"/>
    <w:rsid w:val="006E2680"/>
    <w:rsid w:val="006F26FF"/>
    <w:rsid w:val="0070716F"/>
    <w:rsid w:val="00713DCE"/>
    <w:rsid w:val="007165EE"/>
    <w:rsid w:val="0072269D"/>
    <w:rsid w:val="0076357A"/>
    <w:rsid w:val="00780BDD"/>
    <w:rsid w:val="007854F0"/>
    <w:rsid w:val="00791750"/>
    <w:rsid w:val="0079659C"/>
    <w:rsid w:val="007B173A"/>
    <w:rsid w:val="007E004D"/>
    <w:rsid w:val="007F54C3"/>
    <w:rsid w:val="00832A98"/>
    <w:rsid w:val="008402B2"/>
    <w:rsid w:val="00841924"/>
    <w:rsid w:val="008471D9"/>
    <w:rsid w:val="00893564"/>
    <w:rsid w:val="008A6EB3"/>
    <w:rsid w:val="008B7C8B"/>
    <w:rsid w:val="008E2667"/>
    <w:rsid w:val="008E26EA"/>
    <w:rsid w:val="008F5A58"/>
    <w:rsid w:val="009006B1"/>
    <w:rsid w:val="009121EB"/>
    <w:rsid w:val="00916DF6"/>
    <w:rsid w:val="00924996"/>
    <w:rsid w:val="00950DF3"/>
    <w:rsid w:val="009557A4"/>
    <w:rsid w:val="009613B9"/>
    <w:rsid w:val="00997230"/>
    <w:rsid w:val="00997A6C"/>
    <w:rsid w:val="009A2AB0"/>
    <w:rsid w:val="009A3EE3"/>
    <w:rsid w:val="009E41CD"/>
    <w:rsid w:val="00A35B1A"/>
    <w:rsid w:val="00A70124"/>
    <w:rsid w:val="00A8743B"/>
    <w:rsid w:val="00A93C2A"/>
    <w:rsid w:val="00AB112F"/>
    <w:rsid w:val="00AE0A2C"/>
    <w:rsid w:val="00B031AB"/>
    <w:rsid w:val="00B03BEA"/>
    <w:rsid w:val="00B0765B"/>
    <w:rsid w:val="00B10B68"/>
    <w:rsid w:val="00B362DE"/>
    <w:rsid w:val="00B46B8D"/>
    <w:rsid w:val="00B46F2C"/>
    <w:rsid w:val="00B66E9B"/>
    <w:rsid w:val="00B826F8"/>
    <w:rsid w:val="00B83675"/>
    <w:rsid w:val="00B87BAA"/>
    <w:rsid w:val="00B97B4A"/>
    <w:rsid w:val="00BA46E6"/>
    <w:rsid w:val="00BB109E"/>
    <w:rsid w:val="00BB55B6"/>
    <w:rsid w:val="00BC7F68"/>
    <w:rsid w:val="00C3463D"/>
    <w:rsid w:val="00C41B48"/>
    <w:rsid w:val="00C610F7"/>
    <w:rsid w:val="00C676E0"/>
    <w:rsid w:val="00C71E44"/>
    <w:rsid w:val="00C85698"/>
    <w:rsid w:val="00C86127"/>
    <w:rsid w:val="00CA0F49"/>
    <w:rsid w:val="00CA1E96"/>
    <w:rsid w:val="00CA3073"/>
    <w:rsid w:val="00CA7BBD"/>
    <w:rsid w:val="00CB2E33"/>
    <w:rsid w:val="00CB37EB"/>
    <w:rsid w:val="00D12314"/>
    <w:rsid w:val="00D1378E"/>
    <w:rsid w:val="00D20806"/>
    <w:rsid w:val="00D22DC4"/>
    <w:rsid w:val="00D264CD"/>
    <w:rsid w:val="00D30C67"/>
    <w:rsid w:val="00D50886"/>
    <w:rsid w:val="00D7092F"/>
    <w:rsid w:val="00D70E32"/>
    <w:rsid w:val="00D77ABA"/>
    <w:rsid w:val="00D91C24"/>
    <w:rsid w:val="00D94108"/>
    <w:rsid w:val="00DA6A99"/>
    <w:rsid w:val="00DB2C0C"/>
    <w:rsid w:val="00DD7132"/>
    <w:rsid w:val="00DF3815"/>
    <w:rsid w:val="00E436E9"/>
    <w:rsid w:val="00E438E3"/>
    <w:rsid w:val="00E46150"/>
    <w:rsid w:val="00E462BF"/>
    <w:rsid w:val="00E63835"/>
    <w:rsid w:val="00E83E87"/>
    <w:rsid w:val="00EB11AB"/>
    <w:rsid w:val="00EB4AFD"/>
    <w:rsid w:val="00EB5419"/>
    <w:rsid w:val="00ED1AF0"/>
    <w:rsid w:val="00ED61F7"/>
    <w:rsid w:val="00EF7C40"/>
    <w:rsid w:val="00F16888"/>
    <w:rsid w:val="00F24076"/>
    <w:rsid w:val="00F25EC4"/>
    <w:rsid w:val="00F27691"/>
    <w:rsid w:val="00F31231"/>
    <w:rsid w:val="00F42911"/>
    <w:rsid w:val="00F468A6"/>
    <w:rsid w:val="00F77CB6"/>
    <w:rsid w:val="00F90126"/>
    <w:rsid w:val="00FA7874"/>
    <w:rsid w:val="00FB1BD8"/>
    <w:rsid w:val="00FB6F34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D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662E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2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26D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0F72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7F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7F6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2235E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C610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10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50D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50D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Знак Знак1 Знак"/>
    <w:basedOn w:val="a"/>
    <w:rsid w:val="005C44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2A662E"/>
    <w:rPr>
      <w:rFonts w:ascii="Times New Roman" w:eastAsia="Times New Roman" w:hAnsi="Times New Roman" w:cs="Times New Roman"/>
      <w:b/>
      <w:sz w:val="32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D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662E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26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C26D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0F72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7F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7F6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2235E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C610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10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50D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50D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Знак Знак1 Знак"/>
    <w:basedOn w:val="a"/>
    <w:rsid w:val="005C44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2A662E"/>
    <w:rPr>
      <w:rFonts w:ascii="Times New Roman" w:eastAsia="Times New Roman" w:hAnsi="Times New Roman" w:cs="Times New Roman"/>
      <w:b/>
      <w:sz w:val="32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</cp:lastModifiedBy>
  <cp:revision>7</cp:revision>
  <cp:lastPrinted>2017-04-04T13:24:00Z</cp:lastPrinted>
  <dcterms:created xsi:type="dcterms:W3CDTF">2017-03-30T08:04:00Z</dcterms:created>
  <dcterms:modified xsi:type="dcterms:W3CDTF">2017-04-17T08:51:00Z</dcterms:modified>
</cp:coreProperties>
</file>