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D2" w:rsidRPr="003A0EC6" w:rsidRDefault="001F15D2" w:rsidP="001F15D2">
      <w:pPr>
        <w:keepNext/>
        <w:suppressAutoHyphens/>
        <w:spacing w:line="240" w:lineRule="auto"/>
        <w:jc w:val="center"/>
        <w:outlineLvl w:val="0"/>
        <w:rPr>
          <w:rFonts w:eastAsia="DejaVu Sans"/>
          <w:noProof/>
          <w:szCs w:val="16"/>
          <w:lang w:val="en-US" w:eastAsia="zh-CN" w:bidi="hi-IN"/>
        </w:rPr>
      </w:pPr>
      <w:r w:rsidRPr="003A0EC6">
        <w:rPr>
          <w:rFonts w:eastAsia="DejaVu Sans"/>
          <w:noProof/>
          <w:szCs w:val="16"/>
        </w:rPr>
        <w:drawing>
          <wp:inline distT="0" distB="0" distL="0" distR="0" wp14:anchorId="1894FBF9" wp14:editId="26933748">
            <wp:extent cx="94488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5D2" w:rsidRPr="003A0EC6" w:rsidRDefault="001F15D2" w:rsidP="001F15D2">
      <w:pPr>
        <w:keepNext/>
        <w:suppressAutoHyphens/>
        <w:spacing w:line="240" w:lineRule="auto"/>
        <w:jc w:val="center"/>
        <w:outlineLvl w:val="0"/>
        <w:rPr>
          <w:bCs/>
          <w:sz w:val="36"/>
          <w:szCs w:val="36"/>
          <w:lang w:eastAsia="ar-SA"/>
        </w:rPr>
      </w:pPr>
      <w:r w:rsidRPr="003A0EC6">
        <w:rPr>
          <w:bCs/>
          <w:sz w:val="36"/>
          <w:szCs w:val="36"/>
          <w:lang w:eastAsia="ar-SA"/>
        </w:rPr>
        <w:t>ТВЕРСКАЯ ОБЛАСТЬ</w:t>
      </w:r>
    </w:p>
    <w:p w:rsidR="001F15D2" w:rsidRPr="003A0EC6" w:rsidRDefault="001F15D2" w:rsidP="001F15D2">
      <w:pPr>
        <w:suppressAutoHyphens/>
        <w:spacing w:line="240" w:lineRule="auto"/>
        <w:jc w:val="center"/>
        <w:rPr>
          <w:bCs/>
          <w:sz w:val="28"/>
          <w:szCs w:val="20"/>
          <w:lang w:eastAsia="ar-SA"/>
        </w:rPr>
      </w:pPr>
    </w:p>
    <w:p w:rsidR="001F15D2" w:rsidRPr="003A0EC6" w:rsidRDefault="001F15D2" w:rsidP="001F15D2">
      <w:pPr>
        <w:suppressAutoHyphens/>
        <w:spacing w:line="240" w:lineRule="auto"/>
        <w:jc w:val="center"/>
        <w:rPr>
          <w:b/>
          <w:sz w:val="56"/>
          <w:szCs w:val="56"/>
          <w:lang w:eastAsia="ar-SA"/>
        </w:rPr>
      </w:pPr>
      <w:r w:rsidRPr="003A0EC6">
        <w:rPr>
          <w:b/>
          <w:sz w:val="56"/>
          <w:szCs w:val="56"/>
          <w:lang w:eastAsia="ar-SA"/>
        </w:rPr>
        <w:t>З А К О Н</w:t>
      </w:r>
    </w:p>
    <w:p w:rsidR="00EF0D0D" w:rsidRDefault="00EF0D0D" w:rsidP="00EF0D0D">
      <w:pPr>
        <w:spacing w:line="240" w:lineRule="auto"/>
        <w:jc w:val="center"/>
        <w:rPr>
          <w:b/>
          <w:sz w:val="28"/>
          <w:szCs w:val="28"/>
        </w:rPr>
      </w:pPr>
    </w:p>
    <w:p w:rsidR="00576763" w:rsidRDefault="00576763" w:rsidP="0057676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отдельных положениях закона Тверской области </w:t>
      </w:r>
    </w:p>
    <w:p w:rsidR="00576763" w:rsidRDefault="00576763" w:rsidP="0057676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бюджетном процессе в Тверской области»</w:t>
      </w:r>
    </w:p>
    <w:p w:rsidR="00576763" w:rsidRDefault="00576763" w:rsidP="00576763">
      <w:pPr>
        <w:widowControl/>
        <w:spacing w:line="240" w:lineRule="auto"/>
        <w:ind w:firstLine="709"/>
        <w:outlineLvl w:val="0"/>
        <w:rPr>
          <w:b/>
          <w:sz w:val="28"/>
          <w:szCs w:val="28"/>
        </w:rPr>
      </w:pPr>
    </w:p>
    <w:p w:rsidR="00576763" w:rsidRDefault="00576763" w:rsidP="00576763">
      <w:pPr>
        <w:widowControl/>
        <w:spacing w:line="240" w:lineRule="auto"/>
        <w:ind w:firstLine="709"/>
        <w:outlineLvl w:val="0"/>
        <w:rPr>
          <w:b/>
          <w:sz w:val="28"/>
          <w:szCs w:val="28"/>
        </w:rPr>
      </w:pPr>
    </w:p>
    <w:p w:rsidR="00576763" w:rsidRPr="004F7915" w:rsidRDefault="00576763" w:rsidP="00576763">
      <w:pPr>
        <w:spacing w:line="240" w:lineRule="auto"/>
        <w:ind w:left="4253"/>
        <w:jc w:val="right"/>
        <w:outlineLvl w:val="0"/>
        <w:rPr>
          <w:sz w:val="28"/>
          <w:szCs w:val="28"/>
        </w:rPr>
      </w:pPr>
      <w:r w:rsidRPr="004F7915">
        <w:rPr>
          <w:sz w:val="28"/>
          <w:szCs w:val="28"/>
        </w:rPr>
        <w:t>Принят Законодательным Собранием</w:t>
      </w:r>
    </w:p>
    <w:p w:rsidR="00576763" w:rsidRPr="004F7915" w:rsidRDefault="00576763" w:rsidP="00576763">
      <w:pPr>
        <w:spacing w:line="240" w:lineRule="auto"/>
        <w:ind w:left="4253"/>
        <w:jc w:val="right"/>
        <w:outlineLvl w:val="0"/>
        <w:rPr>
          <w:sz w:val="28"/>
          <w:szCs w:val="28"/>
        </w:rPr>
      </w:pPr>
      <w:r w:rsidRPr="004F7915">
        <w:rPr>
          <w:sz w:val="28"/>
          <w:szCs w:val="28"/>
        </w:rPr>
        <w:t xml:space="preserve">Тверской области </w:t>
      </w:r>
      <w:r>
        <w:rPr>
          <w:sz w:val="28"/>
          <w:szCs w:val="28"/>
        </w:rPr>
        <w:t>15</w:t>
      </w:r>
      <w:r w:rsidRPr="004F7915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4F7915">
        <w:rPr>
          <w:sz w:val="28"/>
          <w:szCs w:val="28"/>
        </w:rPr>
        <w:t>бря 2022 года</w:t>
      </w:r>
    </w:p>
    <w:p w:rsidR="00576763" w:rsidRDefault="00576763" w:rsidP="00576763">
      <w:pPr>
        <w:widowControl/>
        <w:spacing w:line="240" w:lineRule="auto"/>
        <w:ind w:firstLine="709"/>
        <w:outlineLvl w:val="0"/>
        <w:rPr>
          <w:b/>
          <w:sz w:val="28"/>
          <w:szCs w:val="28"/>
        </w:rPr>
      </w:pPr>
    </w:p>
    <w:p w:rsidR="00576763" w:rsidRPr="00576763" w:rsidRDefault="00576763" w:rsidP="00576763">
      <w:pPr>
        <w:widowControl/>
        <w:spacing w:line="240" w:lineRule="auto"/>
        <w:ind w:firstLine="709"/>
        <w:outlineLvl w:val="0"/>
        <w:rPr>
          <w:b/>
          <w:sz w:val="28"/>
          <w:szCs w:val="28"/>
        </w:rPr>
      </w:pPr>
    </w:p>
    <w:p w:rsidR="00576763" w:rsidRDefault="00576763" w:rsidP="00576763">
      <w:pPr>
        <w:widowControl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576763" w:rsidRDefault="00576763" w:rsidP="00576763">
      <w:pPr>
        <w:widowControl/>
        <w:spacing w:before="12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«к» пункта 3 статьи 18 закона Тверской области от 18.01.2006 № 13-ЗО «О бюджетном процессе в Тверской области» 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(с изменениями, внесенными законами Тверской области </w:t>
      </w:r>
      <w:r>
        <w:rPr>
          <w:rFonts w:eastAsia="Calibri"/>
          <w:sz w:val="28"/>
          <w:szCs w:val="28"/>
          <w:lang w:eastAsia="en-US"/>
        </w:rPr>
        <w:t xml:space="preserve">от 28.09.2007 </w:t>
      </w:r>
      <w:hyperlink r:id="rId7" w:history="1">
        <w:r>
          <w:rPr>
            <w:rFonts w:eastAsia="Calibri"/>
            <w:sz w:val="28"/>
            <w:szCs w:val="28"/>
            <w:lang w:eastAsia="en-US"/>
          </w:rPr>
          <w:t>№ </w:t>
        </w:r>
        <w:r w:rsidRPr="00797C79">
          <w:rPr>
            <w:rFonts w:eastAsia="Calibri"/>
            <w:sz w:val="28"/>
            <w:szCs w:val="28"/>
            <w:lang w:eastAsia="en-US"/>
          </w:rPr>
          <w:t>109-ЗО</w:t>
        </w:r>
      </w:hyperlink>
      <w:r w:rsidRPr="00797C79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12.11.2008 </w:t>
      </w:r>
      <w:r w:rsidRPr="00925277">
        <w:rPr>
          <w:rFonts w:eastAsia="Calibri"/>
          <w:sz w:val="28"/>
          <w:szCs w:val="28"/>
          <w:lang w:eastAsia="en-US"/>
        </w:rPr>
        <w:t>№ </w:t>
      </w:r>
      <w:r>
        <w:rPr>
          <w:rFonts w:eastAsia="Calibri"/>
          <w:sz w:val="28"/>
          <w:szCs w:val="28"/>
          <w:lang w:eastAsia="en-US"/>
        </w:rPr>
        <w:t xml:space="preserve">116-ЗО, </w:t>
      </w:r>
      <w:r w:rsidRPr="00797C79">
        <w:rPr>
          <w:rFonts w:eastAsia="Calibri"/>
          <w:sz w:val="28"/>
          <w:szCs w:val="28"/>
          <w:lang w:eastAsia="en-US"/>
        </w:rPr>
        <w:t xml:space="preserve">от 13.03.2009 </w:t>
      </w:r>
      <w:hyperlink r:id="rId8" w:history="1">
        <w:r>
          <w:rPr>
            <w:rFonts w:eastAsia="Calibri"/>
            <w:sz w:val="28"/>
            <w:szCs w:val="28"/>
            <w:lang w:eastAsia="en-US"/>
          </w:rPr>
          <w:t>№ </w:t>
        </w:r>
        <w:r w:rsidRPr="00797C79">
          <w:rPr>
            <w:rFonts w:eastAsia="Calibri"/>
            <w:sz w:val="28"/>
            <w:szCs w:val="28"/>
            <w:lang w:eastAsia="en-US"/>
          </w:rPr>
          <w:t>12-ЗО</w:t>
        </w:r>
      </w:hyperlink>
      <w:r w:rsidRPr="00797C79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18.11.2009 № 100-ЗО, от 23.12.2010 № 116-ЗО, </w:t>
      </w:r>
      <w:r w:rsidRPr="00797C79">
        <w:rPr>
          <w:rFonts w:eastAsia="Calibri"/>
          <w:sz w:val="28"/>
          <w:szCs w:val="28"/>
          <w:lang w:eastAsia="en-US"/>
        </w:rPr>
        <w:t xml:space="preserve">от 07.12.2011 </w:t>
      </w:r>
      <w:hyperlink r:id="rId9" w:history="1">
        <w:r>
          <w:rPr>
            <w:rFonts w:eastAsia="Calibri"/>
            <w:sz w:val="28"/>
            <w:szCs w:val="28"/>
            <w:lang w:eastAsia="en-US"/>
          </w:rPr>
          <w:t>№ </w:t>
        </w:r>
        <w:r w:rsidRPr="00797C79">
          <w:rPr>
            <w:rFonts w:eastAsia="Calibri"/>
            <w:sz w:val="28"/>
            <w:szCs w:val="28"/>
            <w:lang w:eastAsia="en-US"/>
          </w:rPr>
          <w:t>80-ЗО</w:t>
        </w:r>
      </w:hyperlink>
      <w:r w:rsidRPr="00797C7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от 24.07.2012 № 72-ЗО, от 11.03.2013 № 12-ЗО, от 12.11.2013 № 104-ЗО, от 01.10.2014 № 69-ЗО, от 06.07.2015 № 54-ЗО, от 07.11.2017 № 69-ЗО, от 25.10.2019 </w:t>
      </w:r>
      <w:r>
        <w:rPr>
          <w:rFonts w:eastAsia="Calibri"/>
          <w:sz w:val="28"/>
          <w:szCs w:val="28"/>
          <w:lang w:eastAsia="en-US"/>
        </w:rPr>
        <w:br/>
        <w:t xml:space="preserve">№ 58-ЗО, </w:t>
      </w:r>
      <w:r w:rsidRPr="00797C79">
        <w:rPr>
          <w:rFonts w:eastAsia="Calibri"/>
          <w:sz w:val="28"/>
          <w:szCs w:val="28"/>
          <w:lang w:eastAsia="en-US"/>
        </w:rPr>
        <w:t xml:space="preserve">от 23.12.2020 </w:t>
      </w:r>
      <w:hyperlink r:id="rId10" w:history="1">
        <w:r>
          <w:rPr>
            <w:rFonts w:eastAsia="Calibri"/>
            <w:sz w:val="28"/>
            <w:szCs w:val="28"/>
            <w:lang w:eastAsia="en-US"/>
          </w:rPr>
          <w:t>№ </w:t>
        </w:r>
        <w:r w:rsidRPr="00797C79">
          <w:rPr>
            <w:rFonts w:eastAsia="Calibri"/>
            <w:sz w:val="28"/>
            <w:szCs w:val="28"/>
            <w:lang w:eastAsia="en-US"/>
          </w:rPr>
          <w:t>77-ЗО</w:t>
        </w:r>
      </w:hyperlink>
      <w:r>
        <w:rPr>
          <w:rFonts w:eastAsia="Calibri"/>
          <w:sz w:val="28"/>
          <w:szCs w:val="28"/>
          <w:lang w:eastAsia="en-US"/>
        </w:rPr>
        <w:t xml:space="preserve">, от 01.11.2021 № 61-ЗО) </w:t>
      </w:r>
      <w:r>
        <w:rPr>
          <w:sz w:val="28"/>
          <w:szCs w:val="28"/>
        </w:rPr>
        <w:t>признать утратившим силу.</w:t>
      </w:r>
    </w:p>
    <w:p w:rsidR="00576763" w:rsidRDefault="00576763" w:rsidP="00576763">
      <w:pPr>
        <w:widowControl/>
        <w:spacing w:line="240" w:lineRule="auto"/>
        <w:ind w:firstLine="709"/>
        <w:rPr>
          <w:b/>
          <w:sz w:val="28"/>
          <w:szCs w:val="28"/>
        </w:rPr>
      </w:pPr>
    </w:p>
    <w:p w:rsidR="00576763" w:rsidRDefault="00576763" w:rsidP="00576763">
      <w:pPr>
        <w:widowControl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2 </w:t>
      </w:r>
    </w:p>
    <w:p w:rsidR="00576763" w:rsidRDefault="00576763" w:rsidP="00576763">
      <w:pPr>
        <w:widowControl/>
        <w:spacing w:before="12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пункт 2 статьи 21 закона Тверской области от 18.01.2006 № 13-ЗО «О бюджетном процессе в Тверской области» </w:t>
      </w:r>
      <w:r>
        <w:rPr>
          <w:sz w:val="28"/>
          <w:szCs w:val="28"/>
        </w:rPr>
        <w:t xml:space="preserve">(с изменениями, внесенными законами Тверской области </w:t>
      </w:r>
      <w:r>
        <w:rPr>
          <w:rFonts w:eastAsia="Calibri"/>
          <w:sz w:val="28"/>
          <w:szCs w:val="28"/>
          <w:lang w:eastAsia="en-US"/>
        </w:rPr>
        <w:t xml:space="preserve">от 28.09.2007 </w:t>
      </w:r>
      <w:hyperlink r:id="rId11" w:history="1">
        <w:r>
          <w:rPr>
            <w:rFonts w:eastAsia="Calibri"/>
            <w:sz w:val="28"/>
            <w:szCs w:val="28"/>
            <w:lang w:eastAsia="en-US"/>
          </w:rPr>
          <w:t>№ </w:t>
        </w:r>
        <w:r w:rsidRPr="00797C79">
          <w:rPr>
            <w:rFonts w:eastAsia="Calibri"/>
            <w:sz w:val="28"/>
            <w:szCs w:val="28"/>
            <w:lang w:eastAsia="en-US"/>
          </w:rPr>
          <w:t>109-ЗО</w:t>
        </w:r>
      </w:hyperlink>
      <w:r w:rsidRPr="00797C79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br/>
      </w:r>
      <w:r w:rsidRPr="00797C79">
        <w:rPr>
          <w:rFonts w:eastAsia="Calibri"/>
          <w:sz w:val="28"/>
          <w:szCs w:val="28"/>
          <w:lang w:eastAsia="en-US"/>
        </w:rPr>
        <w:t xml:space="preserve">от 13.03.2009 </w:t>
      </w:r>
      <w:hyperlink r:id="rId12" w:history="1">
        <w:r>
          <w:rPr>
            <w:rFonts w:eastAsia="Calibri"/>
            <w:sz w:val="28"/>
            <w:szCs w:val="28"/>
            <w:lang w:eastAsia="en-US"/>
          </w:rPr>
          <w:t>№ </w:t>
        </w:r>
        <w:r w:rsidRPr="00797C79">
          <w:rPr>
            <w:rFonts w:eastAsia="Calibri"/>
            <w:sz w:val="28"/>
            <w:szCs w:val="28"/>
            <w:lang w:eastAsia="en-US"/>
          </w:rPr>
          <w:t>12-ЗО</w:t>
        </w:r>
      </w:hyperlink>
      <w:r w:rsidRPr="00797C79">
        <w:rPr>
          <w:rFonts w:eastAsia="Calibri"/>
          <w:sz w:val="28"/>
          <w:szCs w:val="28"/>
          <w:lang w:eastAsia="en-US"/>
        </w:rPr>
        <w:t xml:space="preserve">, от 07.12.2011 </w:t>
      </w:r>
      <w:hyperlink r:id="rId13" w:history="1">
        <w:r>
          <w:rPr>
            <w:rFonts w:eastAsia="Calibri"/>
            <w:sz w:val="28"/>
            <w:szCs w:val="28"/>
            <w:lang w:eastAsia="en-US"/>
          </w:rPr>
          <w:t>№ </w:t>
        </w:r>
        <w:r w:rsidRPr="00797C79">
          <w:rPr>
            <w:rFonts w:eastAsia="Calibri"/>
            <w:sz w:val="28"/>
            <w:szCs w:val="28"/>
            <w:lang w:eastAsia="en-US"/>
          </w:rPr>
          <w:t>80-ЗО</w:t>
        </w:r>
      </w:hyperlink>
      <w:r w:rsidRPr="00797C79">
        <w:rPr>
          <w:rFonts w:eastAsia="Calibri"/>
          <w:sz w:val="28"/>
          <w:szCs w:val="28"/>
          <w:lang w:eastAsia="en-US"/>
        </w:rPr>
        <w:t xml:space="preserve">, от 23.12.2020 </w:t>
      </w:r>
      <w:hyperlink r:id="rId14" w:history="1">
        <w:r>
          <w:rPr>
            <w:rFonts w:eastAsia="Calibri"/>
            <w:sz w:val="28"/>
            <w:szCs w:val="28"/>
            <w:lang w:eastAsia="en-US"/>
          </w:rPr>
          <w:t>№ </w:t>
        </w:r>
        <w:r w:rsidRPr="00797C79">
          <w:rPr>
            <w:rFonts w:eastAsia="Calibri"/>
            <w:sz w:val="28"/>
            <w:szCs w:val="28"/>
            <w:lang w:eastAsia="en-US"/>
          </w:rPr>
          <w:t>77-ЗО</w:t>
        </w:r>
      </w:hyperlink>
      <w:r>
        <w:rPr>
          <w:rFonts w:eastAsia="Calibr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>изменение, изложив его в следующей редакции:</w:t>
      </w:r>
    </w:p>
    <w:p w:rsidR="00576763" w:rsidRDefault="00576763" w:rsidP="00576763">
      <w:pPr>
        <w:widowControl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«2. </w:t>
      </w:r>
      <w:r>
        <w:rPr>
          <w:rFonts w:eastAsia="Calibri"/>
          <w:sz w:val="28"/>
          <w:szCs w:val="28"/>
          <w:lang w:eastAsia="en-US"/>
        </w:rPr>
        <w:t xml:space="preserve">По проекту закона об областном бюджете, внесенному в Законодательное Собрание Тверской области, могут проводиться общественные обсуждения или публичные слушания в порядке, определенном Советом Законодательного Собрания Тверской области. </w:t>
      </w:r>
    </w:p>
    <w:p w:rsidR="00576763" w:rsidRDefault="00576763" w:rsidP="00576763">
      <w:pPr>
        <w:widowControl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 областного бюджета подлежит официальному опубликованию и размещению на официальном сайте Правительства Тверской области и Законодательного Собрания Тверской области по истечении трех рабочих дней со дня принятия его к рассмотрению Законодательным Собранием Тверской области.».</w:t>
      </w:r>
    </w:p>
    <w:p w:rsidR="00576763" w:rsidRDefault="00576763" w:rsidP="00576763">
      <w:pPr>
        <w:widowControl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3</w:t>
      </w:r>
    </w:p>
    <w:p w:rsidR="00576763" w:rsidRDefault="00576763" w:rsidP="00576763">
      <w:pPr>
        <w:widowControl/>
        <w:spacing w:before="120" w:line="24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Приостановить до 1 января 2023 года действие пунктов 1 и 2 </w:t>
      </w:r>
      <w:r w:rsidR="00F579C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статьи 27 (в части сроков) закона Тверской области от 18.01.2006 № 13-ЗО «О бюджетном процессе в Тверской области» </w:t>
      </w:r>
      <w:r>
        <w:rPr>
          <w:sz w:val="28"/>
          <w:szCs w:val="28"/>
        </w:rPr>
        <w:t xml:space="preserve">(с изменениями, внесенными законами Тверской области </w:t>
      </w:r>
      <w:r>
        <w:rPr>
          <w:rFonts w:eastAsia="Calibri"/>
          <w:sz w:val="28"/>
          <w:szCs w:val="28"/>
          <w:lang w:eastAsia="en-US"/>
        </w:rPr>
        <w:t xml:space="preserve">от 28.09.2007 № 109-ЗО, от 31.03.2008 </w:t>
      </w:r>
      <w:r w:rsidR="00F579C0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№ 36-ЗО, от 13.03.2009 № 12-ЗО, от 07.12.2011 № 80-ЗО, от 12.11.2013 № 104-ЗО, от 06.07.2015 № 54-ЗО).</w:t>
      </w:r>
    </w:p>
    <w:p w:rsidR="00576763" w:rsidRDefault="00576763" w:rsidP="00576763">
      <w:pPr>
        <w:widowControl/>
        <w:spacing w:line="240" w:lineRule="auto"/>
        <w:ind w:firstLine="709"/>
        <w:rPr>
          <w:sz w:val="28"/>
          <w:szCs w:val="28"/>
        </w:rPr>
      </w:pPr>
    </w:p>
    <w:p w:rsidR="00576763" w:rsidRDefault="00576763" w:rsidP="00576763">
      <w:pPr>
        <w:widowControl/>
        <w:spacing w:line="240" w:lineRule="auto"/>
        <w:ind w:firstLine="709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Статья 4</w:t>
      </w:r>
    </w:p>
    <w:p w:rsidR="00576763" w:rsidRDefault="00576763" w:rsidP="00576763">
      <w:pPr>
        <w:widowControl/>
        <w:spacing w:before="120" w:line="24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Настоящий закон вступает в силу со дня его официального опубликования.</w:t>
      </w:r>
    </w:p>
    <w:p w:rsidR="00576763" w:rsidRDefault="00576763" w:rsidP="00576763">
      <w:pPr>
        <w:widowControl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Положения настоящего закона применяются к правоотношениям, возникающим при составлении, представлении, рассмотрении и утверждении бюджетов, начиная с бюджетов на 2023 год и на плановый период 2024 и 2025 годов.</w:t>
      </w:r>
    </w:p>
    <w:p w:rsidR="00576763" w:rsidRDefault="00576763" w:rsidP="00576763">
      <w:pPr>
        <w:widowControl/>
        <w:spacing w:line="240" w:lineRule="auto"/>
        <w:ind w:firstLine="709"/>
        <w:jc w:val="left"/>
        <w:rPr>
          <w:rFonts w:eastAsia="Calibri"/>
          <w:sz w:val="28"/>
          <w:szCs w:val="28"/>
          <w:lang w:eastAsia="en-US"/>
        </w:rPr>
      </w:pPr>
    </w:p>
    <w:p w:rsidR="00576763" w:rsidRDefault="00576763" w:rsidP="00576763">
      <w:pPr>
        <w:widowControl/>
        <w:spacing w:line="240" w:lineRule="auto"/>
        <w:ind w:firstLine="709"/>
        <w:jc w:val="left"/>
        <w:rPr>
          <w:rFonts w:eastAsia="Calibri"/>
          <w:sz w:val="28"/>
          <w:szCs w:val="28"/>
          <w:lang w:eastAsia="en-US"/>
        </w:rPr>
      </w:pPr>
    </w:p>
    <w:p w:rsidR="00576763" w:rsidRDefault="00576763" w:rsidP="00576763">
      <w:pPr>
        <w:widowControl/>
        <w:spacing w:line="240" w:lineRule="auto"/>
        <w:ind w:firstLine="709"/>
        <w:jc w:val="left"/>
        <w:rPr>
          <w:rFonts w:eastAsia="Calibri"/>
          <w:sz w:val="28"/>
          <w:szCs w:val="28"/>
          <w:lang w:eastAsia="en-US"/>
        </w:rPr>
      </w:pPr>
    </w:p>
    <w:p w:rsidR="00576763" w:rsidRPr="008F1316" w:rsidRDefault="00576763" w:rsidP="00576763">
      <w:pPr>
        <w:spacing w:line="240" w:lineRule="auto"/>
        <w:rPr>
          <w:color w:val="000000"/>
          <w:sz w:val="28"/>
          <w:szCs w:val="28"/>
        </w:rPr>
      </w:pPr>
      <w:r w:rsidRPr="008F1316">
        <w:rPr>
          <w:color w:val="000000"/>
          <w:sz w:val="28"/>
          <w:szCs w:val="28"/>
        </w:rPr>
        <w:t xml:space="preserve">Губернатор </w:t>
      </w:r>
    </w:p>
    <w:p w:rsidR="00576763" w:rsidRPr="008F1316" w:rsidRDefault="00576763" w:rsidP="00576763">
      <w:pPr>
        <w:spacing w:line="240" w:lineRule="auto"/>
        <w:rPr>
          <w:color w:val="000000"/>
          <w:sz w:val="28"/>
          <w:szCs w:val="22"/>
        </w:rPr>
      </w:pPr>
      <w:r w:rsidRPr="008F1316">
        <w:rPr>
          <w:color w:val="000000"/>
          <w:sz w:val="28"/>
          <w:szCs w:val="28"/>
        </w:rPr>
        <w:t>Тверской области</w:t>
      </w:r>
      <w:r w:rsidRPr="008F1316">
        <w:rPr>
          <w:color w:val="000000"/>
          <w:sz w:val="28"/>
          <w:szCs w:val="28"/>
        </w:rPr>
        <w:tab/>
      </w:r>
      <w:r w:rsidRPr="008F1316">
        <w:rPr>
          <w:color w:val="000000"/>
          <w:sz w:val="28"/>
          <w:szCs w:val="28"/>
        </w:rPr>
        <w:tab/>
      </w:r>
      <w:r w:rsidRPr="008F131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 w:rsidRPr="008F1316">
        <w:rPr>
          <w:color w:val="000000"/>
          <w:sz w:val="28"/>
          <w:szCs w:val="28"/>
        </w:rPr>
        <w:t>И.М. Руденя</w:t>
      </w:r>
    </w:p>
    <w:p w:rsidR="00576763" w:rsidRDefault="00576763" w:rsidP="00576763">
      <w:pPr>
        <w:widowControl/>
        <w:spacing w:line="240" w:lineRule="auto"/>
        <w:ind w:firstLine="709"/>
        <w:jc w:val="left"/>
        <w:rPr>
          <w:rFonts w:eastAsia="Calibri"/>
          <w:sz w:val="28"/>
          <w:szCs w:val="28"/>
          <w:lang w:eastAsia="en-US"/>
        </w:rPr>
      </w:pPr>
    </w:p>
    <w:p w:rsidR="001F15D2" w:rsidRDefault="001F15D2" w:rsidP="00576763">
      <w:pPr>
        <w:spacing w:line="252" w:lineRule="auto"/>
        <w:ind w:firstLine="709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Тверь</w:t>
      </w:r>
    </w:p>
    <w:p w:rsidR="00B9245F" w:rsidRPr="00B9245F" w:rsidRDefault="00B9245F" w:rsidP="00B9245F">
      <w:pPr>
        <w:spacing w:line="240" w:lineRule="auto"/>
        <w:rPr>
          <w:sz w:val="28"/>
          <w:szCs w:val="28"/>
        </w:rPr>
      </w:pPr>
      <w:r w:rsidRPr="00B9245F">
        <w:rPr>
          <w:sz w:val="28"/>
          <w:szCs w:val="28"/>
        </w:rPr>
        <w:t>15 декабря 2022 года</w:t>
      </w:r>
    </w:p>
    <w:p w:rsidR="00B9245F" w:rsidRPr="00B9245F" w:rsidRDefault="00B9245F" w:rsidP="00B9245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№ 72</w:t>
      </w:r>
      <w:r w:rsidRPr="00B9245F">
        <w:rPr>
          <w:sz w:val="28"/>
          <w:szCs w:val="28"/>
        </w:rPr>
        <w:t>-ЗО</w:t>
      </w: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1F15D2" w:rsidRDefault="001F15D2" w:rsidP="001F15D2">
      <w:pPr>
        <w:spacing w:line="252" w:lineRule="auto"/>
        <w:rPr>
          <w:color w:val="000000"/>
          <w:sz w:val="28"/>
          <w:szCs w:val="28"/>
        </w:rPr>
      </w:pPr>
    </w:p>
    <w:p w:rsidR="00F579C0" w:rsidRDefault="00F579C0" w:rsidP="001F15D2">
      <w:pPr>
        <w:spacing w:line="252" w:lineRule="auto"/>
        <w:rPr>
          <w:color w:val="000000"/>
          <w:sz w:val="28"/>
          <w:szCs w:val="28"/>
        </w:rPr>
      </w:pPr>
    </w:p>
    <w:p w:rsidR="00F579C0" w:rsidRDefault="00F579C0" w:rsidP="001F15D2">
      <w:pPr>
        <w:spacing w:line="252" w:lineRule="auto"/>
        <w:rPr>
          <w:color w:val="000000"/>
          <w:sz w:val="28"/>
          <w:szCs w:val="28"/>
        </w:rPr>
      </w:pPr>
    </w:p>
    <w:p w:rsidR="00F579C0" w:rsidRPr="00267D3B" w:rsidRDefault="00267D3B" w:rsidP="001F15D2">
      <w:pPr>
        <w:spacing w:line="252" w:lineRule="auto"/>
        <w:rPr>
          <w:color w:val="000000"/>
          <w:sz w:val="16"/>
          <w:szCs w:val="16"/>
        </w:rPr>
      </w:pPr>
      <w:r w:rsidRPr="00267D3B">
        <w:rPr>
          <w:color w:val="000000"/>
          <w:sz w:val="16"/>
          <w:szCs w:val="16"/>
        </w:rPr>
        <w:fldChar w:fldCharType="begin"/>
      </w:r>
      <w:r w:rsidRPr="00267D3B">
        <w:rPr>
          <w:color w:val="000000"/>
          <w:sz w:val="16"/>
          <w:szCs w:val="16"/>
        </w:rPr>
        <w:instrText xml:space="preserve"> FILENAME  \p  \* MERGEFORMAT </w:instrText>
      </w:r>
      <w:r w:rsidRPr="00267D3B">
        <w:rPr>
          <w:color w:val="000000"/>
          <w:sz w:val="16"/>
          <w:szCs w:val="16"/>
        </w:rPr>
        <w:fldChar w:fldCharType="separate"/>
      </w:r>
      <w:r w:rsidRPr="00267D3B">
        <w:rPr>
          <w:noProof/>
          <w:color w:val="000000"/>
          <w:sz w:val="16"/>
          <w:szCs w:val="16"/>
        </w:rPr>
        <w:t>\\Fs01\комитет по бюджету\7 созыв\Документы комитета\19 заседание (12)\pr\z(19) 325-П-7.docx</w:t>
      </w:r>
      <w:r w:rsidRPr="00267D3B">
        <w:rPr>
          <w:color w:val="000000"/>
          <w:sz w:val="16"/>
          <w:szCs w:val="16"/>
        </w:rPr>
        <w:fldChar w:fldCharType="end"/>
      </w:r>
      <w:bookmarkStart w:id="0" w:name="_GoBack"/>
      <w:bookmarkEnd w:id="0"/>
    </w:p>
    <w:sectPr w:rsidR="00F579C0" w:rsidRPr="00267D3B" w:rsidSect="001F15D2">
      <w:headerReference w:type="defaul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26" w:rsidRDefault="00E54626" w:rsidP="001F15D2">
      <w:pPr>
        <w:spacing w:line="240" w:lineRule="auto"/>
      </w:pPr>
      <w:r>
        <w:separator/>
      </w:r>
    </w:p>
  </w:endnote>
  <w:endnote w:type="continuationSeparator" w:id="0">
    <w:p w:rsidR="00E54626" w:rsidRDefault="00E54626" w:rsidP="001F1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26" w:rsidRDefault="00E54626" w:rsidP="001F15D2">
      <w:pPr>
        <w:spacing w:line="240" w:lineRule="auto"/>
      </w:pPr>
      <w:r>
        <w:separator/>
      </w:r>
    </w:p>
  </w:footnote>
  <w:footnote w:type="continuationSeparator" w:id="0">
    <w:p w:rsidR="00E54626" w:rsidRDefault="00E54626" w:rsidP="001F1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774374"/>
      <w:docPartObj>
        <w:docPartGallery w:val="Page Numbers (Top of Page)"/>
        <w:docPartUnique/>
      </w:docPartObj>
    </w:sdtPr>
    <w:sdtEndPr/>
    <w:sdtContent>
      <w:p w:rsidR="001F15D2" w:rsidRDefault="001F15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B4C">
          <w:rPr>
            <w:noProof/>
          </w:rPr>
          <w:t>2</w:t>
        </w:r>
        <w:r>
          <w:fldChar w:fldCharType="end"/>
        </w:r>
      </w:p>
    </w:sdtContent>
  </w:sdt>
  <w:p w:rsidR="001F15D2" w:rsidRDefault="001F15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2A"/>
    <w:rsid w:val="001F15D2"/>
    <w:rsid w:val="00267D3B"/>
    <w:rsid w:val="002942C9"/>
    <w:rsid w:val="002E24C7"/>
    <w:rsid w:val="003126A8"/>
    <w:rsid w:val="004379C1"/>
    <w:rsid w:val="004D00A9"/>
    <w:rsid w:val="0055780A"/>
    <w:rsid w:val="00576763"/>
    <w:rsid w:val="005D2168"/>
    <w:rsid w:val="006904CE"/>
    <w:rsid w:val="008C75C5"/>
    <w:rsid w:val="00900B4C"/>
    <w:rsid w:val="00927427"/>
    <w:rsid w:val="009F40F3"/>
    <w:rsid w:val="00A3192A"/>
    <w:rsid w:val="00AE607A"/>
    <w:rsid w:val="00AF59B9"/>
    <w:rsid w:val="00B332D9"/>
    <w:rsid w:val="00B9245F"/>
    <w:rsid w:val="00DC13AA"/>
    <w:rsid w:val="00E54626"/>
    <w:rsid w:val="00EE0A5E"/>
    <w:rsid w:val="00EF0D0D"/>
    <w:rsid w:val="00F5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D605"/>
  <w15:docId w15:val="{F7F3337C-4761-420D-AAA1-66950D4B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0D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F0D0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1F15D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5D2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15D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15D2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B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B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8A4A318E33AD76F66B78BD4EC1C3B6092E307141E30B970A70AD53D588F29CF62E3A09E25A8D7FAC35FF105AB0478C755EF464451B0ED3DF638X5dEL" TargetMode="External"/><Relationship Id="rId13" Type="http://schemas.openxmlformats.org/officeDocument/2006/relationships/hyperlink" Target="consultantplus://offline/ref=7028A4A318E33AD76F66B78BD4EC1C3B6092E30713183DBE7FA70AD53D588F29CF62E3A09E25A8D7FAC753F505AB0478C755EF464451B0ED3DF638X5d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28A4A318E33AD76F66B78BD4EC1C3B6092E307141F35BD72A70AD53D588F29CF62E3A09E25A8D7FAC153F605AB0478C755EF464451B0ED3DF638X5dEL" TargetMode="External"/><Relationship Id="rId12" Type="http://schemas.openxmlformats.org/officeDocument/2006/relationships/hyperlink" Target="consultantplus://offline/ref=7028A4A318E33AD76F66B78BD4EC1C3B6092E307141E30B970A70AD53D588F29CF62E3A09E25A8D7FAC35FF105AB0478C755EF464451B0ED3DF638X5dE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028A4A318E33AD76F66B78BD4EC1C3B6092E307141F35BD72A70AD53D588F29CF62E3A09E25A8D7FAC153F605AB0478C755EF464451B0ED3DF638X5dEL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028A4A318E33AD76F66B78BD4EC1C3B6092E307171E35BB75A557DF3501832BC86DBCB7996CA4D6FAC359F40AF4016DD60DE244584FB9FA21F43A5EX5d2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028A4A318E33AD76F66B78BD4EC1C3B6092E30713183DBE7FA70AD53D588F29CF62E3A09E25A8D7FAC753F505AB0478C755EF464451B0ED3DF638X5dEL" TargetMode="External"/><Relationship Id="rId14" Type="http://schemas.openxmlformats.org/officeDocument/2006/relationships/hyperlink" Target="consultantplus://offline/ref=7028A4A318E33AD76F66B78BD4EC1C3B6092E307171E35BB75A557DF3501832BC86DBCB7996CA4D6FAC359F40AF4016DD60DE244584FB9FA21F43A5EX5d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Котельникова</dc:creator>
  <cp:keywords/>
  <dc:description/>
  <cp:lastModifiedBy>Иванова Марина Викторовна</cp:lastModifiedBy>
  <cp:revision>15</cp:revision>
  <cp:lastPrinted>2022-12-16T08:27:00Z</cp:lastPrinted>
  <dcterms:created xsi:type="dcterms:W3CDTF">2022-12-03T12:15:00Z</dcterms:created>
  <dcterms:modified xsi:type="dcterms:W3CDTF">2022-12-16T08:28:00Z</dcterms:modified>
</cp:coreProperties>
</file>