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5487C" w14:textId="77777777" w:rsidR="0056387A" w:rsidRDefault="0056387A" w:rsidP="00612DE4">
      <w:pPr>
        <w:jc w:val="center"/>
        <w:rPr>
          <w:lang w:val="en-US"/>
        </w:rPr>
      </w:pPr>
      <w:r>
        <w:rPr>
          <w:noProof/>
        </w:rPr>
        <w:drawing>
          <wp:inline distT="0" distB="0" distL="0" distR="0" wp14:anchorId="4C316519" wp14:editId="1E003C36">
            <wp:extent cx="9429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5B9A92D7" w14:textId="77777777" w:rsidR="0056387A" w:rsidRDefault="0056387A" w:rsidP="00612DE4">
      <w:pPr>
        <w:jc w:val="center"/>
      </w:pPr>
    </w:p>
    <w:p w14:paraId="54001B1F" w14:textId="77777777" w:rsidR="0056387A" w:rsidRPr="001F723F" w:rsidRDefault="0056387A" w:rsidP="00612DE4">
      <w:pPr>
        <w:pStyle w:val="1"/>
        <w:rPr>
          <w:b w:val="0"/>
          <w:sz w:val="36"/>
        </w:rPr>
      </w:pPr>
      <w:r w:rsidRPr="001F723F">
        <w:rPr>
          <w:b w:val="0"/>
          <w:sz w:val="36"/>
        </w:rPr>
        <w:t>ТВЕРСКАЯ ОБЛАСТЬ</w:t>
      </w:r>
    </w:p>
    <w:p w14:paraId="231D4603" w14:textId="77777777" w:rsidR="0056387A" w:rsidRDefault="0056387A" w:rsidP="00612DE4"/>
    <w:p w14:paraId="28419E92" w14:textId="35139B16" w:rsidR="004006D5" w:rsidRDefault="0056387A" w:rsidP="004006D5">
      <w:pPr>
        <w:jc w:val="center"/>
        <w:rPr>
          <w:b/>
          <w:sz w:val="28"/>
          <w:szCs w:val="28"/>
        </w:rPr>
      </w:pPr>
      <w:proofErr w:type="gramStart"/>
      <w:r w:rsidRPr="00612DE4">
        <w:rPr>
          <w:b/>
          <w:sz w:val="56"/>
        </w:rPr>
        <w:t>З  А</w:t>
      </w:r>
      <w:proofErr w:type="gramEnd"/>
      <w:r w:rsidRPr="00612DE4">
        <w:rPr>
          <w:b/>
          <w:sz w:val="56"/>
        </w:rPr>
        <w:t xml:space="preserve">  К  О  Н</w:t>
      </w:r>
    </w:p>
    <w:p w14:paraId="786D000E" w14:textId="77777777" w:rsidR="00DA40BC" w:rsidRDefault="00DA40BC" w:rsidP="004006D5">
      <w:pPr>
        <w:jc w:val="center"/>
        <w:rPr>
          <w:b/>
          <w:sz w:val="28"/>
          <w:szCs w:val="28"/>
        </w:rPr>
      </w:pPr>
    </w:p>
    <w:p w14:paraId="4B4C4C96" w14:textId="77777777" w:rsidR="0056387A" w:rsidRDefault="00D517F2" w:rsidP="00D254C2">
      <w:pPr>
        <w:jc w:val="center"/>
        <w:rPr>
          <w:rFonts w:eastAsia="Calibri"/>
          <w:b/>
          <w:sz w:val="28"/>
          <w:szCs w:val="28"/>
          <w:lang w:eastAsia="en-US"/>
        </w:rPr>
      </w:pPr>
      <w:bookmarkStart w:id="0" w:name="_Hlk107415015"/>
      <w:r>
        <w:rPr>
          <w:rFonts w:eastAsiaTheme="minorHAnsi"/>
          <w:b/>
          <w:sz w:val="28"/>
          <w:szCs w:val="28"/>
          <w:lang w:eastAsia="en-US"/>
        </w:rPr>
        <w:t>О внесении изменений в закон Тверской области</w:t>
      </w:r>
      <w:r w:rsidR="0056387A">
        <w:rPr>
          <w:rFonts w:eastAsiaTheme="minorHAnsi"/>
          <w:b/>
          <w:sz w:val="28"/>
          <w:szCs w:val="28"/>
          <w:lang w:eastAsia="en-US"/>
        </w:rPr>
        <w:t xml:space="preserve"> </w:t>
      </w:r>
      <w:r w:rsidRPr="000200DE">
        <w:rPr>
          <w:rFonts w:eastAsiaTheme="minorHAnsi"/>
          <w:b/>
          <w:sz w:val="28"/>
          <w:szCs w:val="28"/>
          <w:lang w:eastAsia="en-US"/>
        </w:rPr>
        <w:t>«</w:t>
      </w:r>
      <w:r w:rsidR="000200DE" w:rsidRPr="000200DE">
        <w:rPr>
          <w:rFonts w:eastAsia="Calibri"/>
          <w:b/>
          <w:sz w:val="28"/>
          <w:szCs w:val="28"/>
          <w:lang w:eastAsia="en-US"/>
        </w:rPr>
        <w:t xml:space="preserve">О наделении органов местного самоуправления </w:t>
      </w:r>
      <w:r w:rsidR="003275E5">
        <w:rPr>
          <w:rFonts w:eastAsia="Calibri"/>
          <w:b/>
          <w:sz w:val="28"/>
          <w:szCs w:val="28"/>
          <w:lang w:eastAsia="en-US"/>
        </w:rPr>
        <w:t xml:space="preserve">муниципальных образований </w:t>
      </w:r>
      <w:r w:rsidR="000200DE" w:rsidRPr="000200DE">
        <w:rPr>
          <w:rFonts w:eastAsia="Calibri"/>
          <w:b/>
          <w:sz w:val="28"/>
          <w:szCs w:val="28"/>
          <w:lang w:eastAsia="en-US"/>
        </w:rPr>
        <w:t xml:space="preserve">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 уполномоченных составлять протоколы </w:t>
      </w:r>
    </w:p>
    <w:p w14:paraId="271631C5" w14:textId="1084A220" w:rsidR="004006D5" w:rsidRPr="000200DE" w:rsidRDefault="000200DE" w:rsidP="00D254C2">
      <w:pPr>
        <w:jc w:val="center"/>
        <w:rPr>
          <w:rFonts w:eastAsiaTheme="minorHAnsi"/>
          <w:b/>
          <w:sz w:val="28"/>
          <w:szCs w:val="28"/>
          <w:lang w:eastAsia="en-US"/>
        </w:rPr>
      </w:pPr>
      <w:r w:rsidRPr="000200DE">
        <w:rPr>
          <w:rFonts w:eastAsia="Calibri"/>
          <w:b/>
          <w:sz w:val="28"/>
          <w:szCs w:val="28"/>
          <w:lang w:eastAsia="en-US"/>
        </w:rPr>
        <w:t>об административных правонарушениях</w:t>
      </w:r>
      <w:r w:rsidR="00D517F2" w:rsidRPr="000200DE">
        <w:rPr>
          <w:rFonts w:eastAsiaTheme="minorHAnsi"/>
          <w:b/>
          <w:sz w:val="28"/>
          <w:szCs w:val="28"/>
          <w:lang w:eastAsia="en-US"/>
        </w:rPr>
        <w:t>»</w:t>
      </w:r>
      <w:bookmarkEnd w:id="0"/>
    </w:p>
    <w:p w14:paraId="1980285D" w14:textId="77777777" w:rsidR="007901BF" w:rsidRDefault="007901BF" w:rsidP="004006D5">
      <w:pPr>
        <w:rPr>
          <w:b/>
          <w:sz w:val="28"/>
          <w:szCs w:val="28"/>
        </w:rPr>
      </w:pPr>
    </w:p>
    <w:p w14:paraId="5F05A08C" w14:textId="2EB33E6C" w:rsidR="0056387A" w:rsidRDefault="004006D5" w:rsidP="0056387A">
      <w:pPr>
        <w:jc w:val="right"/>
        <w:rPr>
          <w:bCs/>
          <w:sz w:val="28"/>
          <w:szCs w:val="28"/>
        </w:rPr>
      </w:pPr>
      <w:r>
        <w:rPr>
          <w:b/>
          <w:sz w:val="28"/>
          <w:szCs w:val="28"/>
        </w:rPr>
        <w:tab/>
      </w:r>
      <w:r w:rsidR="0056387A">
        <w:rPr>
          <w:bCs/>
          <w:sz w:val="28"/>
          <w:szCs w:val="28"/>
        </w:rPr>
        <w:t>Принят Законодательным Собранием</w:t>
      </w:r>
    </w:p>
    <w:p w14:paraId="3D31843E" w14:textId="372201FE" w:rsidR="0056387A" w:rsidRPr="0056387A" w:rsidRDefault="0056387A" w:rsidP="0056387A">
      <w:pPr>
        <w:jc w:val="right"/>
        <w:rPr>
          <w:bCs/>
          <w:sz w:val="28"/>
          <w:szCs w:val="28"/>
        </w:rPr>
      </w:pPr>
      <w:r w:rsidRPr="0056387A">
        <w:rPr>
          <w:bCs/>
          <w:iCs/>
          <w:sz w:val="28"/>
          <w:szCs w:val="28"/>
        </w:rPr>
        <w:t>Тверской области</w:t>
      </w:r>
      <w:r>
        <w:rPr>
          <w:bCs/>
          <w:sz w:val="28"/>
          <w:szCs w:val="28"/>
        </w:rPr>
        <w:t xml:space="preserve"> 30 июня 2022 года</w:t>
      </w:r>
    </w:p>
    <w:p w14:paraId="1ED6044E" w14:textId="77777777" w:rsidR="0056387A" w:rsidRDefault="0056387A" w:rsidP="004006D5">
      <w:pPr>
        <w:rPr>
          <w:b/>
          <w:sz w:val="28"/>
          <w:szCs w:val="28"/>
        </w:rPr>
      </w:pPr>
    </w:p>
    <w:p w14:paraId="3FFE6EAF" w14:textId="75ECF73E" w:rsidR="004006D5" w:rsidRDefault="004006D5" w:rsidP="0056387A">
      <w:pPr>
        <w:ind w:firstLine="708"/>
        <w:rPr>
          <w:b/>
          <w:sz w:val="28"/>
          <w:szCs w:val="28"/>
        </w:rPr>
      </w:pPr>
      <w:r>
        <w:rPr>
          <w:b/>
          <w:sz w:val="28"/>
          <w:szCs w:val="28"/>
        </w:rPr>
        <w:t>Статья 1</w:t>
      </w:r>
    </w:p>
    <w:p w14:paraId="1EE8F9AE" w14:textId="77777777" w:rsidR="004006D5" w:rsidRDefault="004006D5" w:rsidP="004006D5">
      <w:pPr>
        <w:jc w:val="both"/>
        <w:rPr>
          <w:sz w:val="28"/>
          <w:szCs w:val="28"/>
        </w:rPr>
      </w:pPr>
    </w:p>
    <w:p w14:paraId="6ABF5456" w14:textId="37F07ED6" w:rsidR="004006D5" w:rsidRPr="007901BF" w:rsidRDefault="004006D5" w:rsidP="007E5D0E">
      <w:pPr>
        <w:ind w:firstLine="708"/>
        <w:jc w:val="both"/>
        <w:rPr>
          <w:sz w:val="28"/>
          <w:szCs w:val="28"/>
        </w:rPr>
      </w:pPr>
      <w:r w:rsidRPr="00C9183F">
        <w:rPr>
          <w:sz w:val="28"/>
          <w:szCs w:val="28"/>
        </w:rPr>
        <w:t xml:space="preserve">Внести </w:t>
      </w:r>
      <w:r w:rsidR="00AB7DCC" w:rsidRPr="00C9183F">
        <w:rPr>
          <w:sz w:val="28"/>
          <w:szCs w:val="28"/>
        </w:rPr>
        <w:t xml:space="preserve">в </w:t>
      </w:r>
      <w:r w:rsidRPr="00C9183F">
        <w:rPr>
          <w:sz w:val="28"/>
          <w:szCs w:val="28"/>
        </w:rPr>
        <w:t>закон Тверской области</w:t>
      </w:r>
      <w:r w:rsidR="0012642A" w:rsidRPr="00C9183F">
        <w:rPr>
          <w:sz w:val="28"/>
          <w:szCs w:val="28"/>
        </w:rPr>
        <w:t xml:space="preserve"> </w:t>
      </w:r>
      <w:r w:rsidRPr="00C9183F">
        <w:rPr>
          <w:sz w:val="28"/>
          <w:szCs w:val="28"/>
        </w:rPr>
        <w:t xml:space="preserve">от </w:t>
      </w:r>
      <w:r w:rsidR="000200DE">
        <w:rPr>
          <w:sz w:val="28"/>
          <w:szCs w:val="28"/>
        </w:rPr>
        <w:t>06.10.</w:t>
      </w:r>
      <w:r w:rsidR="00C9183F" w:rsidRPr="00C9183F">
        <w:rPr>
          <w:sz w:val="28"/>
          <w:szCs w:val="28"/>
        </w:rPr>
        <w:t>201</w:t>
      </w:r>
      <w:r w:rsidR="000200DE">
        <w:rPr>
          <w:sz w:val="28"/>
          <w:szCs w:val="28"/>
        </w:rPr>
        <w:t>1</w:t>
      </w:r>
      <w:r w:rsidR="00C9183F" w:rsidRPr="00C9183F">
        <w:rPr>
          <w:sz w:val="28"/>
          <w:szCs w:val="28"/>
        </w:rPr>
        <w:t xml:space="preserve"> № </w:t>
      </w:r>
      <w:r w:rsidR="000200DE">
        <w:rPr>
          <w:sz w:val="28"/>
          <w:szCs w:val="28"/>
        </w:rPr>
        <w:t>55</w:t>
      </w:r>
      <w:r w:rsidR="00C9183F" w:rsidRPr="00C9183F">
        <w:rPr>
          <w:sz w:val="28"/>
          <w:szCs w:val="28"/>
        </w:rPr>
        <w:t>-ЗО</w:t>
      </w:r>
      <w:r w:rsidR="00D254C2">
        <w:rPr>
          <w:sz w:val="28"/>
          <w:szCs w:val="28"/>
        </w:rPr>
        <w:t xml:space="preserve"> </w:t>
      </w:r>
      <w:r w:rsidRPr="00C9183F">
        <w:rPr>
          <w:sz w:val="28"/>
          <w:szCs w:val="28"/>
        </w:rPr>
        <w:t>«</w:t>
      </w:r>
      <w:r w:rsidR="000200DE" w:rsidRPr="000200DE">
        <w:rPr>
          <w:rFonts w:eastAsia="Calibri"/>
          <w:sz w:val="28"/>
          <w:szCs w:val="28"/>
          <w:lang w:eastAsia="en-US"/>
        </w:rPr>
        <w:t xml:space="preserve">О наделении органов местного самоуправления </w:t>
      </w:r>
      <w:r w:rsidR="003275E5">
        <w:rPr>
          <w:rFonts w:eastAsia="Calibri"/>
          <w:sz w:val="28"/>
          <w:szCs w:val="28"/>
          <w:lang w:eastAsia="en-US"/>
        </w:rPr>
        <w:t xml:space="preserve">муниципальных образований </w:t>
      </w:r>
      <w:r w:rsidR="000200DE" w:rsidRPr="000200DE">
        <w:rPr>
          <w:rFonts w:eastAsia="Calibri"/>
          <w:sz w:val="28"/>
          <w:szCs w:val="28"/>
          <w:lang w:eastAsia="en-US"/>
        </w:rPr>
        <w:t>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w:t>
      </w:r>
      <w:r w:rsidR="000200DE" w:rsidRPr="007901BF">
        <w:rPr>
          <w:rFonts w:eastAsia="Calibri"/>
          <w:sz w:val="28"/>
          <w:szCs w:val="28"/>
          <w:lang w:eastAsia="en-US"/>
        </w:rPr>
        <w:t>, уполномоченных составлять протоколы об административных правонарушениях</w:t>
      </w:r>
      <w:r w:rsidR="00715C45">
        <w:rPr>
          <w:sz w:val="28"/>
          <w:szCs w:val="28"/>
        </w:rPr>
        <w:t>» (с изменениями, внесе</w:t>
      </w:r>
      <w:r w:rsidRPr="007901BF">
        <w:rPr>
          <w:sz w:val="28"/>
          <w:szCs w:val="28"/>
        </w:rPr>
        <w:t xml:space="preserve">нными законами Тверской области </w:t>
      </w:r>
      <w:r w:rsidR="007E5D0E" w:rsidRPr="007901BF">
        <w:rPr>
          <w:rFonts w:eastAsiaTheme="minorHAnsi"/>
          <w:sz w:val="28"/>
          <w:szCs w:val="28"/>
          <w:lang w:eastAsia="en-US"/>
        </w:rPr>
        <w:t xml:space="preserve">от </w:t>
      </w:r>
      <w:r w:rsidR="00E425AE">
        <w:rPr>
          <w:rFonts w:eastAsiaTheme="minorHAnsi"/>
          <w:sz w:val="28"/>
          <w:szCs w:val="28"/>
          <w:lang w:eastAsia="en-US"/>
        </w:rPr>
        <w:t xml:space="preserve">04.12.2013 № 112-ЗО, от </w:t>
      </w:r>
      <w:r w:rsidR="007E5D0E" w:rsidRPr="007901BF">
        <w:rPr>
          <w:rFonts w:eastAsiaTheme="minorHAnsi"/>
          <w:sz w:val="28"/>
          <w:szCs w:val="28"/>
          <w:lang w:eastAsia="en-US"/>
        </w:rPr>
        <w:t xml:space="preserve">02.07.2014 </w:t>
      </w:r>
      <w:hyperlink r:id="rId8" w:history="1">
        <w:r w:rsidR="007E5D0E" w:rsidRPr="007901BF">
          <w:rPr>
            <w:rFonts w:eastAsiaTheme="minorHAnsi"/>
            <w:sz w:val="28"/>
            <w:szCs w:val="28"/>
            <w:lang w:eastAsia="en-US"/>
          </w:rPr>
          <w:t>№ 51-ЗО</w:t>
        </w:r>
      </w:hyperlink>
      <w:r w:rsidR="007E5D0E" w:rsidRPr="007901BF">
        <w:rPr>
          <w:rFonts w:eastAsiaTheme="minorHAnsi"/>
          <w:sz w:val="28"/>
          <w:szCs w:val="28"/>
          <w:lang w:eastAsia="en-US"/>
        </w:rPr>
        <w:t>,</w:t>
      </w:r>
      <w:r w:rsidR="00E425AE">
        <w:rPr>
          <w:rFonts w:eastAsiaTheme="minorHAnsi"/>
          <w:sz w:val="28"/>
          <w:szCs w:val="28"/>
          <w:lang w:eastAsia="en-US"/>
        </w:rPr>
        <w:t xml:space="preserve"> </w:t>
      </w:r>
      <w:r w:rsidR="007E5D0E" w:rsidRPr="007901BF">
        <w:rPr>
          <w:rFonts w:eastAsiaTheme="minorHAnsi"/>
          <w:sz w:val="28"/>
          <w:szCs w:val="28"/>
          <w:lang w:eastAsia="en-US"/>
        </w:rPr>
        <w:t xml:space="preserve">от 18.02.2015 </w:t>
      </w:r>
      <w:hyperlink r:id="rId9" w:history="1">
        <w:r w:rsidR="007E5D0E" w:rsidRPr="007901BF">
          <w:rPr>
            <w:rFonts w:eastAsiaTheme="minorHAnsi"/>
            <w:sz w:val="28"/>
            <w:szCs w:val="28"/>
            <w:lang w:eastAsia="en-US"/>
          </w:rPr>
          <w:t>№ 5-ЗО</w:t>
        </w:r>
      </w:hyperlink>
      <w:r w:rsidR="007E5D0E" w:rsidRPr="007901BF">
        <w:rPr>
          <w:rFonts w:eastAsiaTheme="minorHAnsi"/>
          <w:sz w:val="28"/>
          <w:szCs w:val="28"/>
          <w:lang w:eastAsia="en-US"/>
        </w:rPr>
        <w:t>,</w:t>
      </w:r>
      <w:r w:rsidR="003275E5">
        <w:rPr>
          <w:rFonts w:eastAsiaTheme="minorHAnsi"/>
          <w:sz w:val="28"/>
          <w:szCs w:val="28"/>
          <w:lang w:eastAsia="en-US"/>
        </w:rPr>
        <w:t xml:space="preserve"> </w:t>
      </w:r>
      <w:r w:rsidR="00887250">
        <w:rPr>
          <w:rFonts w:eastAsiaTheme="minorHAnsi"/>
          <w:sz w:val="28"/>
          <w:szCs w:val="28"/>
          <w:lang w:eastAsia="en-US"/>
        </w:rPr>
        <w:t xml:space="preserve">от 29.04.2015 № 36-ЗО, </w:t>
      </w:r>
      <w:r w:rsidR="007E5D0E" w:rsidRPr="007901BF">
        <w:rPr>
          <w:rFonts w:eastAsiaTheme="minorHAnsi"/>
          <w:sz w:val="28"/>
          <w:szCs w:val="28"/>
          <w:lang w:eastAsia="en-US"/>
        </w:rPr>
        <w:t xml:space="preserve">от </w:t>
      </w:r>
      <w:r w:rsidR="00EC668A">
        <w:rPr>
          <w:rFonts w:eastAsiaTheme="minorHAnsi"/>
          <w:sz w:val="28"/>
          <w:szCs w:val="28"/>
          <w:lang w:eastAsia="en-US"/>
        </w:rPr>
        <w:t>06.07.</w:t>
      </w:r>
      <w:r w:rsidR="007E5D0E" w:rsidRPr="007901BF">
        <w:rPr>
          <w:rFonts w:eastAsiaTheme="minorHAnsi"/>
          <w:sz w:val="28"/>
          <w:szCs w:val="28"/>
          <w:lang w:eastAsia="en-US"/>
        </w:rPr>
        <w:t xml:space="preserve">2015 </w:t>
      </w:r>
      <w:hyperlink r:id="rId10" w:history="1">
        <w:r w:rsidR="007E5D0E" w:rsidRPr="007901BF">
          <w:rPr>
            <w:rFonts w:eastAsiaTheme="minorHAnsi"/>
            <w:sz w:val="28"/>
            <w:szCs w:val="28"/>
            <w:lang w:eastAsia="en-US"/>
          </w:rPr>
          <w:t xml:space="preserve">№ </w:t>
        </w:r>
        <w:r w:rsidR="00EC668A">
          <w:rPr>
            <w:rFonts w:eastAsiaTheme="minorHAnsi"/>
            <w:sz w:val="28"/>
            <w:szCs w:val="28"/>
            <w:lang w:eastAsia="en-US"/>
          </w:rPr>
          <w:t>51</w:t>
        </w:r>
        <w:r w:rsidR="007E5D0E" w:rsidRPr="007901BF">
          <w:rPr>
            <w:rFonts w:eastAsiaTheme="minorHAnsi"/>
            <w:sz w:val="28"/>
            <w:szCs w:val="28"/>
            <w:lang w:eastAsia="en-US"/>
          </w:rPr>
          <w:t>-ЗО</w:t>
        </w:r>
      </w:hyperlink>
      <w:r w:rsidR="007E5D0E" w:rsidRPr="007901BF">
        <w:rPr>
          <w:rFonts w:eastAsiaTheme="minorHAnsi"/>
          <w:sz w:val="28"/>
          <w:szCs w:val="28"/>
          <w:lang w:eastAsia="en-US"/>
        </w:rPr>
        <w:t xml:space="preserve">, </w:t>
      </w:r>
      <w:r w:rsidR="00887250">
        <w:rPr>
          <w:rFonts w:eastAsiaTheme="minorHAnsi"/>
          <w:sz w:val="28"/>
          <w:szCs w:val="28"/>
          <w:lang w:eastAsia="en-US"/>
        </w:rPr>
        <w:t xml:space="preserve">от 07.04.2016 № 23-ЗО, </w:t>
      </w:r>
      <w:r w:rsidR="007E5D0E" w:rsidRPr="007901BF">
        <w:rPr>
          <w:rFonts w:eastAsiaTheme="minorHAnsi"/>
          <w:sz w:val="28"/>
          <w:szCs w:val="28"/>
          <w:lang w:eastAsia="en-US"/>
        </w:rPr>
        <w:t xml:space="preserve">от 30.06.2016 </w:t>
      </w:r>
      <w:hyperlink r:id="rId11" w:history="1">
        <w:r w:rsidR="001D4D40" w:rsidRPr="007901BF">
          <w:rPr>
            <w:rFonts w:eastAsiaTheme="minorHAnsi"/>
            <w:sz w:val="28"/>
            <w:szCs w:val="28"/>
            <w:lang w:eastAsia="en-US"/>
          </w:rPr>
          <w:t>№</w:t>
        </w:r>
        <w:r w:rsidR="007E5D0E" w:rsidRPr="007901BF">
          <w:rPr>
            <w:rFonts w:eastAsiaTheme="minorHAnsi"/>
            <w:sz w:val="28"/>
            <w:szCs w:val="28"/>
            <w:lang w:eastAsia="en-US"/>
          </w:rPr>
          <w:t xml:space="preserve"> 39-ЗО</w:t>
        </w:r>
      </w:hyperlink>
      <w:r w:rsidR="00B51DE1">
        <w:rPr>
          <w:rFonts w:eastAsiaTheme="minorHAnsi"/>
          <w:sz w:val="28"/>
          <w:szCs w:val="28"/>
          <w:lang w:eastAsia="en-US"/>
        </w:rPr>
        <w:t>,</w:t>
      </w:r>
      <w:r w:rsidR="00E425AE">
        <w:rPr>
          <w:rFonts w:eastAsiaTheme="minorHAnsi"/>
          <w:sz w:val="28"/>
          <w:szCs w:val="28"/>
          <w:lang w:eastAsia="en-US"/>
        </w:rPr>
        <w:t xml:space="preserve"> </w:t>
      </w:r>
      <w:r w:rsidR="00B51DE1">
        <w:rPr>
          <w:rFonts w:eastAsiaTheme="minorHAnsi"/>
          <w:sz w:val="28"/>
          <w:szCs w:val="28"/>
          <w:lang w:eastAsia="en-US"/>
        </w:rPr>
        <w:t>от 16.12.2019 № 80-ЗО</w:t>
      </w:r>
      <w:r w:rsidR="007E5D0E" w:rsidRPr="007901BF">
        <w:rPr>
          <w:rFonts w:eastAsiaTheme="minorHAnsi"/>
          <w:sz w:val="28"/>
          <w:szCs w:val="28"/>
          <w:lang w:eastAsia="en-US"/>
        </w:rPr>
        <w:t>)</w:t>
      </w:r>
      <w:r w:rsidRPr="007901BF">
        <w:rPr>
          <w:sz w:val="28"/>
          <w:szCs w:val="28"/>
        </w:rPr>
        <w:t xml:space="preserve"> следующие изменения:</w:t>
      </w:r>
    </w:p>
    <w:p w14:paraId="49135610" w14:textId="203EA49F" w:rsidR="00887250" w:rsidRPr="00407F05" w:rsidRDefault="00407F05" w:rsidP="00407F05">
      <w:pPr>
        <w:autoSpaceDE w:val="0"/>
        <w:autoSpaceDN w:val="0"/>
        <w:adjustRightInd w:val="0"/>
        <w:ind w:firstLine="708"/>
        <w:jc w:val="both"/>
        <w:rPr>
          <w:sz w:val="28"/>
          <w:szCs w:val="28"/>
        </w:rPr>
      </w:pPr>
      <w:r>
        <w:rPr>
          <w:sz w:val="28"/>
          <w:szCs w:val="28"/>
        </w:rPr>
        <w:t xml:space="preserve">1) </w:t>
      </w:r>
      <w:r w:rsidR="00600DFE" w:rsidRPr="00407F05">
        <w:rPr>
          <w:sz w:val="28"/>
          <w:szCs w:val="28"/>
        </w:rPr>
        <w:t>в</w:t>
      </w:r>
      <w:r w:rsidR="00887250" w:rsidRPr="00407F05">
        <w:rPr>
          <w:sz w:val="28"/>
          <w:szCs w:val="28"/>
        </w:rPr>
        <w:t xml:space="preserve"> преамбуле</w:t>
      </w:r>
      <w:r w:rsidR="00600DFE" w:rsidRPr="00407F05">
        <w:rPr>
          <w:sz w:val="28"/>
          <w:szCs w:val="28"/>
        </w:rPr>
        <w:t xml:space="preserve"> </w:t>
      </w:r>
      <w:r w:rsidR="006568E9">
        <w:rPr>
          <w:sz w:val="28"/>
          <w:szCs w:val="28"/>
        </w:rPr>
        <w:t xml:space="preserve">после </w:t>
      </w:r>
      <w:r w:rsidR="00600DFE" w:rsidRPr="00407F05">
        <w:rPr>
          <w:sz w:val="28"/>
          <w:szCs w:val="28"/>
        </w:rPr>
        <w:t xml:space="preserve">слов «законом Тверской области» </w:t>
      </w:r>
      <w:r w:rsidR="006568E9">
        <w:rPr>
          <w:sz w:val="28"/>
          <w:szCs w:val="28"/>
        </w:rPr>
        <w:t>дополнить с</w:t>
      </w:r>
      <w:r w:rsidR="00600DFE" w:rsidRPr="00407F05">
        <w:rPr>
          <w:sz w:val="28"/>
          <w:szCs w:val="28"/>
        </w:rPr>
        <w:t>ловами «от 14.07.2003 № 46-</w:t>
      </w:r>
      <w:r w:rsidRPr="00407F05">
        <w:rPr>
          <w:sz w:val="28"/>
          <w:szCs w:val="28"/>
        </w:rPr>
        <w:t>ЗО</w:t>
      </w:r>
      <w:r>
        <w:rPr>
          <w:sz w:val="28"/>
          <w:szCs w:val="28"/>
        </w:rPr>
        <w:t>»;</w:t>
      </w:r>
    </w:p>
    <w:p w14:paraId="436C9709" w14:textId="77777777" w:rsidR="006D169E" w:rsidRPr="006D169E" w:rsidRDefault="006D169E" w:rsidP="006D169E">
      <w:pPr>
        <w:autoSpaceDE w:val="0"/>
        <w:autoSpaceDN w:val="0"/>
        <w:adjustRightInd w:val="0"/>
        <w:ind w:firstLine="708"/>
        <w:jc w:val="both"/>
        <w:rPr>
          <w:sz w:val="28"/>
          <w:szCs w:val="28"/>
        </w:rPr>
      </w:pPr>
      <w:r w:rsidRPr="006D169E">
        <w:rPr>
          <w:sz w:val="28"/>
          <w:szCs w:val="28"/>
        </w:rPr>
        <w:t>2) в статье 2:</w:t>
      </w:r>
    </w:p>
    <w:p w14:paraId="37EAFE73" w14:textId="77777777" w:rsidR="006D169E" w:rsidRPr="006D169E" w:rsidRDefault="006D169E" w:rsidP="006D169E">
      <w:pPr>
        <w:autoSpaceDE w:val="0"/>
        <w:autoSpaceDN w:val="0"/>
        <w:adjustRightInd w:val="0"/>
        <w:ind w:firstLine="708"/>
        <w:jc w:val="both"/>
        <w:rPr>
          <w:sz w:val="28"/>
          <w:szCs w:val="28"/>
        </w:rPr>
      </w:pPr>
      <w:r w:rsidRPr="006D169E">
        <w:rPr>
          <w:sz w:val="28"/>
          <w:szCs w:val="28"/>
        </w:rPr>
        <w:t>а) в части 1 слова «Государственными полномочиями» заменить словами «Отдельными государственными полномочиями Тверской области»;</w:t>
      </w:r>
    </w:p>
    <w:p w14:paraId="4D3054DF" w14:textId="77777777" w:rsidR="006D169E" w:rsidRPr="006D169E" w:rsidRDefault="006D169E" w:rsidP="006D169E">
      <w:pPr>
        <w:autoSpaceDE w:val="0"/>
        <w:autoSpaceDN w:val="0"/>
        <w:adjustRightInd w:val="0"/>
        <w:ind w:firstLine="708"/>
        <w:jc w:val="both"/>
        <w:rPr>
          <w:sz w:val="28"/>
          <w:szCs w:val="28"/>
        </w:rPr>
      </w:pPr>
      <w:r w:rsidRPr="006D169E">
        <w:rPr>
          <w:sz w:val="28"/>
          <w:szCs w:val="28"/>
        </w:rPr>
        <w:t>б) в части 2:</w:t>
      </w:r>
    </w:p>
    <w:p w14:paraId="5234D9B5" w14:textId="77777777" w:rsidR="006D169E" w:rsidRPr="006D169E" w:rsidRDefault="006D169E" w:rsidP="006D169E">
      <w:pPr>
        <w:autoSpaceDE w:val="0"/>
        <w:autoSpaceDN w:val="0"/>
        <w:adjustRightInd w:val="0"/>
        <w:ind w:firstLine="708"/>
        <w:jc w:val="both"/>
        <w:rPr>
          <w:sz w:val="28"/>
          <w:szCs w:val="28"/>
        </w:rPr>
      </w:pPr>
      <w:r w:rsidRPr="006D169E">
        <w:rPr>
          <w:sz w:val="28"/>
          <w:szCs w:val="28"/>
        </w:rPr>
        <w:t>в абзаце первом слова «Государственными полномочиями» заменить словами «Отдельными государственными полномочиями Тверской области»;</w:t>
      </w:r>
    </w:p>
    <w:p w14:paraId="5090E7C5" w14:textId="77777777" w:rsidR="006D169E" w:rsidRPr="006D169E" w:rsidRDefault="006D169E" w:rsidP="006D169E">
      <w:pPr>
        <w:pStyle w:val="a4"/>
        <w:autoSpaceDE w:val="0"/>
        <w:autoSpaceDN w:val="0"/>
        <w:adjustRightInd w:val="0"/>
        <w:ind w:left="0" w:firstLine="709"/>
        <w:jc w:val="both"/>
        <w:rPr>
          <w:sz w:val="28"/>
          <w:szCs w:val="28"/>
        </w:rPr>
      </w:pPr>
      <w:r w:rsidRPr="006D169E">
        <w:rPr>
          <w:sz w:val="28"/>
          <w:szCs w:val="28"/>
        </w:rPr>
        <w:t xml:space="preserve">в пункте 1 слова «25 - 32.2, пунктом 2 статьи 32.3, статьями 32.4, 33, 34.1, 35 - 36.1, 38, 39 (в части несоблюдения порядка содержания мест погребения), 40.2, 45 - 50 (в отношении муниципальных маршрутов перевозок), 54.1 - 56.4» заменить словами «27 - 29, 31.1, 32, пунктом 2 статьи 32.3, статьями 32.4, 33, 34.1, 35, 35.1, 36.1, 38, 39 (в части несоблюдения порядка содержания мест </w:t>
      </w:r>
      <w:r w:rsidRPr="006D169E">
        <w:rPr>
          <w:sz w:val="28"/>
          <w:szCs w:val="28"/>
        </w:rPr>
        <w:lastRenderedPageBreak/>
        <w:t>погребения), 40.2, 45 - 47 (в отношении муниципальных маршрутов перевозок), 49 - 50 (в отношении муниципальных маршрутов перевозок), 54.1 - 56, 56.4»;</w:t>
      </w:r>
    </w:p>
    <w:p w14:paraId="6218436F" w14:textId="77777777" w:rsidR="006D169E" w:rsidRPr="00305C37" w:rsidRDefault="006D169E" w:rsidP="006D169E">
      <w:pPr>
        <w:pStyle w:val="a4"/>
        <w:autoSpaceDE w:val="0"/>
        <w:autoSpaceDN w:val="0"/>
        <w:adjustRightInd w:val="0"/>
        <w:ind w:left="0" w:firstLine="709"/>
        <w:jc w:val="both"/>
        <w:rPr>
          <w:sz w:val="28"/>
          <w:szCs w:val="28"/>
        </w:rPr>
      </w:pPr>
      <w:r w:rsidRPr="006D169E">
        <w:rPr>
          <w:sz w:val="28"/>
          <w:szCs w:val="28"/>
        </w:rPr>
        <w:t>в пункте 2 слова «25, 28 - 32.1, 33, 35, 36, 38, 39 (в части несоблюдения порядка содержания мест погребения), 54.1, 54.3, 56.1, 56.2, 58 - 59.1»</w:t>
      </w:r>
      <w:r w:rsidRPr="006D169E">
        <w:rPr>
          <w:b/>
          <w:bCs/>
          <w:sz w:val="28"/>
          <w:szCs w:val="28"/>
        </w:rPr>
        <w:t xml:space="preserve"> </w:t>
      </w:r>
      <w:r w:rsidRPr="00305C37">
        <w:rPr>
          <w:sz w:val="28"/>
          <w:szCs w:val="28"/>
        </w:rPr>
        <w:t>заменить словами «28, 29, 31.1, 32, 33, 35, 38, 39 (в части несоблюдения порядка содержания мест погребения), 54.1, 54.3, 58 - 59.1»;</w:t>
      </w:r>
    </w:p>
    <w:p w14:paraId="6D477329" w14:textId="277DE817" w:rsidR="007C70D0" w:rsidRPr="00637491" w:rsidRDefault="00637491" w:rsidP="00637491">
      <w:pPr>
        <w:autoSpaceDE w:val="0"/>
        <w:autoSpaceDN w:val="0"/>
        <w:adjustRightInd w:val="0"/>
        <w:ind w:firstLine="708"/>
        <w:jc w:val="both"/>
        <w:rPr>
          <w:sz w:val="28"/>
          <w:szCs w:val="28"/>
        </w:rPr>
      </w:pPr>
      <w:r>
        <w:rPr>
          <w:sz w:val="28"/>
          <w:szCs w:val="28"/>
        </w:rPr>
        <w:t xml:space="preserve">3) </w:t>
      </w:r>
      <w:r w:rsidR="008B5A6A" w:rsidRPr="00637491">
        <w:rPr>
          <w:sz w:val="28"/>
          <w:szCs w:val="28"/>
        </w:rPr>
        <w:t>часть 2</w:t>
      </w:r>
      <w:r w:rsidR="007C70D0" w:rsidRPr="00637491">
        <w:rPr>
          <w:sz w:val="28"/>
          <w:szCs w:val="28"/>
        </w:rPr>
        <w:t xml:space="preserve"> стать</w:t>
      </w:r>
      <w:r w:rsidR="008B5A6A" w:rsidRPr="00637491">
        <w:rPr>
          <w:sz w:val="28"/>
          <w:szCs w:val="28"/>
        </w:rPr>
        <w:t>и</w:t>
      </w:r>
      <w:r w:rsidR="007C70D0" w:rsidRPr="00637491">
        <w:rPr>
          <w:sz w:val="28"/>
          <w:szCs w:val="28"/>
        </w:rPr>
        <w:t xml:space="preserve"> 6</w:t>
      </w:r>
      <w:r w:rsidR="008B5A6A" w:rsidRPr="00637491">
        <w:rPr>
          <w:sz w:val="28"/>
          <w:szCs w:val="28"/>
        </w:rPr>
        <w:t xml:space="preserve"> </w:t>
      </w:r>
      <w:r w:rsidR="007C70D0" w:rsidRPr="00637491">
        <w:rPr>
          <w:sz w:val="28"/>
          <w:szCs w:val="28"/>
        </w:rPr>
        <w:t>изложить в следующей редакции:</w:t>
      </w:r>
    </w:p>
    <w:p w14:paraId="6919E63E" w14:textId="687CC437" w:rsidR="00EF25E8" w:rsidRPr="00EF25E8" w:rsidRDefault="007C70D0" w:rsidP="007C70D0">
      <w:pPr>
        <w:autoSpaceDE w:val="0"/>
        <w:autoSpaceDN w:val="0"/>
        <w:adjustRightInd w:val="0"/>
        <w:ind w:firstLine="708"/>
        <w:jc w:val="both"/>
        <w:rPr>
          <w:sz w:val="28"/>
          <w:szCs w:val="28"/>
        </w:rPr>
      </w:pPr>
      <w:r w:rsidRPr="00EF25E8">
        <w:rPr>
          <w:sz w:val="28"/>
          <w:szCs w:val="28"/>
        </w:rPr>
        <w:t>«2.</w:t>
      </w:r>
      <w:r w:rsidR="00B57502">
        <w:rPr>
          <w:sz w:val="28"/>
          <w:szCs w:val="28"/>
        </w:rPr>
        <w:t xml:space="preserve"> Р</w:t>
      </w:r>
      <w:r w:rsidRPr="00EF25E8">
        <w:rPr>
          <w:sz w:val="28"/>
          <w:szCs w:val="28"/>
        </w:rPr>
        <w:t xml:space="preserve">асчет общего объема субвенций местным бюджетам на осуществление государственных полномочий производится в соответствии с </w:t>
      </w:r>
      <w:r w:rsidR="0010015E" w:rsidRPr="0010015E">
        <w:rPr>
          <w:sz w:val="28"/>
          <w:szCs w:val="28"/>
        </w:rPr>
        <w:t>Порядком определения общего объема субвенций и методикой расчета нормативов для определения общего объема субвенций, предоставляемых местным бюджетам из областного бюджета Тверской области для осуществления органами местного самоуправления муниципальных образований Тверской области отдельных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согласно приложению к настоящему закону</w:t>
      </w:r>
      <w:r w:rsidRPr="00EF25E8">
        <w:rPr>
          <w:sz w:val="28"/>
          <w:szCs w:val="28"/>
        </w:rPr>
        <w:t>.»;</w:t>
      </w:r>
    </w:p>
    <w:p w14:paraId="21A2BAE8" w14:textId="7FD33C1C" w:rsidR="0033564D" w:rsidRPr="00637491" w:rsidRDefault="00637491" w:rsidP="0063749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4) </w:t>
      </w:r>
      <w:r w:rsidR="0033564D" w:rsidRPr="00637491">
        <w:rPr>
          <w:rFonts w:eastAsiaTheme="minorHAnsi"/>
          <w:sz w:val="28"/>
          <w:szCs w:val="28"/>
          <w:lang w:eastAsia="en-US"/>
        </w:rPr>
        <w:t>в приложени</w:t>
      </w:r>
      <w:r w:rsidR="008F7A0D" w:rsidRPr="00637491">
        <w:rPr>
          <w:rFonts w:eastAsiaTheme="minorHAnsi"/>
          <w:sz w:val="28"/>
          <w:szCs w:val="28"/>
          <w:lang w:eastAsia="en-US"/>
        </w:rPr>
        <w:t>и</w:t>
      </w:r>
      <w:r w:rsidR="0033564D" w:rsidRPr="00637491">
        <w:rPr>
          <w:rFonts w:eastAsiaTheme="minorHAnsi"/>
          <w:sz w:val="28"/>
          <w:szCs w:val="28"/>
          <w:lang w:eastAsia="en-US"/>
        </w:rPr>
        <w:t>:</w:t>
      </w:r>
    </w:p>
    <w:p w14:paraId="7AE91CB6" w14:textId="77777777" w:rsidR="007C70D0" w:rsidRPr="00EF25E8" w:rsidRDefault="007C70D0" w:rsidP="007C70D0">
      <w:pPr>
        <w:pStyle w:val="a4"/>
        <w:autoSpaceDE w:val="0"/>
        <w:autoSpaceDN w:val="0"/>
        <w:adjustRightInd w:val="0"/>
        <w:ind w:left="0" w:firstLine="708"/>
        <w:jc w:val="both"/>
        <w:rPr>
          <w:rFonts w:eastAsiaTheme="minorHAnsi"/>
          <w:sz w:val="28"/>
          <w:szCs w:val="28"/>
          <w:lang w:eastAsia="en-US"/>
        </w:rPr>
      </w:pPr>
      <w:r w:rsidRPr="00EF25E8">
        <w:rPr>
          <w:rFonts w:eastAsiaTheme="minorHAnsi"/>
          <w:sz w:val="28"/>
          <w:szCs w:val="28"/>
          <w:lang w:eastAsia="en-US"/>
        </w:rPr>
        <w:t>а) наименование изложить в следующей редакции:</w:t>
      </w:r>
    </w:p>
    <w:p w14:paraId="5BFF686D" w14:textId="77777777" w:rsidR="007C70D0" w:rsidRPr="00161939" w:rsidRDefault="007C70D0" w:rsidP="00161939">
      <w:pPr>
        <w:pStyle w:val="a4"/>
        <w:autoSpaceDE w:val="0"/>
        <w:autoSpaceDN w:val="0"/>
        <w:adjustRightInd w:val="0"/>
        <w:ind w:left="0" w:firstLine="708"/>
        <w:jc w:val="both"/>
        <w:rPr>
          <w:rFonts w:eastAsiaTheme="minorHAnsi"/>
          <w:sz w:val="28"/>
          <w:szCs w:val="28"/>
          <w:lang w:eastAsia="en-US"/>
        </w:rPr>
      </w:pPr>
      <w:r w:rsidRPr="00161939">
        <w:rPr>
          <w:rFonts w:eastAsiaTheme="minorHAnsi"/>
          <w:sz w:val="28"/>
          <w:szCs w:val="28"/>
          <w:lang w:eastAsia="en-US"/>
        </w:rPr>
        <w:t>«Порядок</w:t>
      </w:r>
      <w:r w:rsidR="0010015E" w:rsidRPr="0010015E">
        <w:rPr>
          <w:rFonts w:eastAsiaTheme="minorHAnsi"/>
          <w:sz w:val="28"/>
          <w:szCs w:val="28"/>
          <w:lang w:eastAsia="en-US"/>
        </w:rPr>
        <w:t xml:space="preserve"> определения общего объема субвенций и методик</w:t>
      </w:r>
      <w:r w:rsidR="0010015E">
        <w:rPr>
          <w:rFonts w:eastAsiaTheme="minorHAnsi"/>
          <w:sz w:val="28"/>
          <w:szCs w:val="28"/>
          <w:lang w:eastAsia="en-US"/>
        </w:rPr>
        <w:t>а</w:t>
      </w:r>
      <w:r w:rsidR="0010015E" w:rsidRPr="0010015E">
        <w:rPr>
          <w:rFonts w:eastAsiaTheme="minorHAnsi"/>
          <w:sz w:val="28"/>
          <w:szCs w:val="28"/>
          <w:lang w:eastAsia="en-US"/>
        </w:rPr>
        <w:t xml:space="preserve"> расчета нормативов для определения общего объема субвенций, предоставляемых местным бюджетам из областного бюджета Тверской области для осуществления органами местного самоуправления муниципальных образований Тверской области отдельных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r w:rsidRPr="00161939">
        <w:rPr>
          <w:rFonts w:eastAsiaTheme="minorHAnsi"/>
          <w:sz w:val="28"/>
          <w:szCs w:val="28"/>
          <w:lang w:eastAsia="en-US"/>
        </w:rPr>
        <w:t>»;</w:t>
      </w:r>
    </w:p>
    <w:p w14:paraId="533016F6" w14:textId="77777777" w:rsidR="00B57502" w:rsidRPr="00B57502" w:rsidRDefault="00B57502" w:rsidP="00B57502">
      <w:pPr>
        <w:autoSpaceDE w:val="0"/>
        <w:autoSpaceDN w:val="0"/>
        <w:adjustRightInd w:val="0"/>
        <w:ind w:firstLine="709"/>
        <w:contextualSpacing/>
        <w:jc w:val="both"/>
        <w:rPr>
          <w:rFonts w:eastAsia="Calibri"/>
          <w:sz w:val="28"/>
          <w:szCs w:val="28"/>
          <w:lang w:eastAsia="en-US"/>
        </w:rPr>
      </w:pPr>
      <w:r w:rsidRPr="00B57502">
        <w:rPr>
          <w:rFonts w:eastAsia="Calibri"/>
          <w:sz w:val="28"/>
          <w:szCs w:val="28"/>
          <w:lang w:eastAsia="en-US"/>
        </w:rPr>
        <w:t>б) пункт 1 изложить в следующей редакции:</w:t>
      </w:r>
    </w:p>
    <w:p w14:paraId="76EDCF34" w14:textId="77777777" w:rsidR="00B57502" w:rsidRPr="00B57502" w:rsidRDefault="00B57502" w:rsidP="00B57502">
      <w:pPr>
        <w:autoSpaceDE w:val="0"/>
        <w:autoSpaceDN w:val="0"/>
        <w:adjustRightInd w:val="0"/>
        <w:ind w:firstLine="709"/>
        <w:contextualSpacing/>
        <w:jc w:val="both"/>
        <w:rPr>
          <w:rFonts w:eastAsia="Calibri"/>
          <w:sz w:val="28"/>
          <w:szCs w:val="28"/>
          <w:lang w:eastAsia="en-US"/>
        </w:rPr>
      </w:pPr>
      <w:r w:rsidRPr="00B57502">
        <w:rPr>
          <w:rFonts w:eastAsia="Calibri"/>
          <w:sz w:val="28"/>
          <w:szCs w:val="28"/>
          <w:lang w:eastAsia="en-US"/>
        </w:rPr>
        <w:t>«1. Расчет нормативов для определения общего объема субвенций и показатели (критерии) распределения субвенций между муниципальными образованиями Тверской области на осуществление органами местного самоуправления муниципальных образований Тверской области государственных полномочий.»;</w:t>
      </w:r>
    </w:p>
    <w:p w14:paraId="7FFD9679" w14:textId="1C32F70D" w:rsidR="00974E91" w:rsidRPr="00137B9C" w:rsidRDefault="00B57502" w:rsidP="00B57502">
      <w:pPr>
        <w:pStyle w:val="a4"/>
        <w:autoSpaceDE w:val="0"/>
        <w:autoSpaceDN w:val="0"/>
        <w:adjustRightInd w:val="0"/>
        <w:ind w:left="0" w:firstLine="708"/>
        <w:jc w:val="both"/>
        <w:rPr>
          <w:rFonts w:eastAsiaTheme="minorHAnsi"/>
          <w:sz w:val="28"/>
          <w:szCs w:val="28"/>
          <w:lang w:eastAsia="en-US"/>
        </w:rPr>
      </w:pPr>
      <w:r w:rsidRPr="00B57502">
        <w:rPr>
          <w:sz w:val="28"/>
          <w:szCs w:val="28"/>
        </w:rPr>
        <w:t>в) в абзаце первом пункта 1.1 слово «размера» заменить словом «объема», слова «отдельных государственных полномочий Тверской области» заменить словами «государственных полномочий»;</w:t>
      </w:r>
    </w:p>
    <w:p w14:paraId="3E82A4E1" w14:textId="77777777" w:rsidR="00E42B98" w:rsidRDefault="00E42B98" w:rsidP="00E42B98">
      <w:pPr>
        <w:pStyle w:val="a4"/>
        <w:autoSpaceDE w:val="0"/>
        <w:autoSpaceDN w:val="0"/>
        <w:adjustRightInd w:val="0"/>
        <w:ind w:left="0" w:firstLine="708"/>
        <w:jc w:val="both"/>
        <w:rPr>
          <w:rFonts w:eastAsiaTheme="minorHAnsi"/>
          <w:sz w:val="28"/>
          <w:szCs w:val="28"/>
          <w:lang w:eastAsia="en-US"/>
        </w:rPr>
      </w:pPr>
      <w:r>
        <w:rPr>
          <w:rFonts w:eastAsiaTheme="minorHAnsi"/>
          <w:sz w:val="28"/>
          <w:szCs w:val="28"/>
          <w:lang w:eastAsia="en-US"/>
        </w:rPr>
        <w:t>г) дополнить пунктом 1.2 следующего содержания:</w:t>
      </w:r>
    </w:p>
    <w:p w14:paraId="34FC2E92" w14:textId="0EE73D7D" w:rsidR="00E42B98" w:rsidRPr="004E55F5" w:rsidRDefault="00E42B98" w:rsidP="00E42B98">
      <w:pPr>
        <w:pStyle w:val="a4"/>
        <w:autoSpaceDE w:val="0"/>
        <w:autoSpaceDN w:val="0"/>
        <w:adjustRightInd w:val="0"/>
        <w:ind w:left="0" w:firstLine="708"/>
        <w:jc w:val="both"/>
        <w:rPr>
          <w:rFonts w:eastAsiaTheme="minorHAnsi"/>
          <w:color w:val="FF0000"/>
          <w:sz w:val="28"/>
          <w:szCs w:val="28"/>
          <w:lang w:eastAsia="en-US"/>
        </w:rPr>
      </w:pPr>
      <w:r>
        <w:rPr>
          <w:rFonts w:eastAsiaTheme="minorHAnsi"/>
          <w:sz w:val="28"/>
          <w:szCs w:val="28"/>
          <w:lang w:eastAsia="en-US"/>
        </w:rPr>
        <w:t>«1.2.</w:t>
      </w:r>
      <w:r w:rsidR="00637491">
        <w:rPr>
          <w:rFonts w:eastAsiaTheme="minorHAnsi"/>
          <w:sz w:val="28"/>
          <w:szCs w:val="28"/>
          <w:lang w:eastAsia="en-US"/>
        </w:rPr>
        <w:t xml:space="preserve"> </w:t>
      </w:r>
      <w:r w:rsidR="004E55F5" w:rsidRPr="004E55F5">
        <w:rPr>
          <w:rFonts w:eastAsiaTheme="minorHAnsi"/>
          <w:sz w:val="28"/>
          <w:szCs w:val="28"/>
          <w:lang w:eastAsia="en-US"/>
        </w:rPr>
        <w:t xml:space="preserve">Показателем (критерием) распределения между муниципальными образованиями </w:t>
      </w:r>
      <w:r w:rsidR="004E55F5">
        <w:rPr>
          <w:rFonts w:eastAsiaTheme="minorHAnsi"/>
          <w:sz w:val="28"/>
          <w:szCs w:val="28"/>
          <w:lang w:eastAsia="en-US"/>
        </w:rPr>
        <w:t xml:space="preserve">Тверской области общего объема </w:t>
      </w:r>
      <w:r w:rsidR="004E55F5" w:rsidRPr="004E55F5">
        <w:rPr>
          <w:rFonts w:eastAsiaTheme="minorHAnsi"/>
          <w:sz w:val="28"/>
          <w:szCs w:val="28"/>
          <w:lang w:eastAsia="en-US"/>
        </w:rPr>
        <w:t xml:space="preserve">субвенций является </w:t>
      </w:r>
      <w:r w:rsidR="004E55F5">
        <w:rPr>
          <w:rFonts w:eastAsiaTheme="minorHAnsi"/>
          <w:sz w:val="28"/>
          <w:szCs w:val="28"/>
          <w:lang w:eastAsia="en-US"/>
        </w:rPr>
        <w:t>численность населения в конкретном муниципальном образовании Тверской области</w:t>
      </w:r>
      <w:r w:rsidR="004E55F5" w:rsidRPr="004E55F5">
        <w:rPr>
          <w:rFonts w:eastAsiaTheme="minorHAnsi"/>
          <w:sz w:val="28"/>
          <w:szCs w:val="28"/>
          <w:lang w:eastAsia="en-US"/>
        </w:rPr>
        <w:t>.</w:t>
      </w:r>
      <w:r w:rsidR="004E55F5">
        <w:rPr>
          <w:rFonts w:eastAsiaTheme="minorHAnsi"/>
          <w:sz w:val="28"/>
          <w:szCs w:val="28"/>
          <w:lang w:eastAsia="en-US"/>
        </w:rPr>
        <w:t>»</w:t>
      </w:r>
      <w:r w:rsidR="00DA40BC">
        <w:rPr>
          <w:rFonts w:eastAsiaTheme="minorHAnsi"/>
          <w:sz w:val="28"/>
          <w:szCs w:val="28"/>
          <w:lang w:eastAsia="en-US"/>
        </w:rPr>
        <w:t>;</w:t>
      </w:r>
    </w:p>
    <w:p w14:paraId="7D12432C" w14:textId="77777777" w:rsidR="00612E62" w:rsidRPr="00612E62" w:rsidRDefault="00612E62" w:rsidP="00612E62">
      <w:pPr>
        <w:autoSpaceDE w:val="0"/>
        <w:autoSpaceDN w:val="0"/>
        <w:adjustRightInd w:val="0"/>
        <w:ind w:firstLine="708"/>
        <w:jc w:val="both"/>
        <w:rPr>
          <w:rFonts w:eastAsiaTheme="minorHAnsi"/>
          <w:sz w:val="28"/>
          <w:szCs w:val="28"/>
          <w:lang w:eastAsia="en-US"/>
        </w:rPr>
      </w:pPr>
      <w:r w:rsidRPr="00612E62">
        <w:rPr>
          <w:rFonts w:eastAsiaTheme="minorHAnsi"/>
          <w:sz w:val="28"/>
          <w:szCs w:val="28"/>
          <w:lang w:eastAsia="en-US"/>
        </w:rPr>
        <w:t>д) в пункте 2:</w:t>
      </w:r>
    </w:p>
    <w:p w14:paraId="40A7DCC1" w14:textId="77777777" w:rsidR="00612E62" w:rsidRPr="00612E62" w:rsidRDefault="00612E62" w:rsidP="00612E62">
      <w:pPr>
        <w:autoSpaceDE w:val="0"/>
        <w:autoSpaceDN w:val="0"/>
        <w:adjustRightInd w:val="0"/>
        <w:ind w:firstLine="708"/>
        <w:jc w:val="both"/>
        <w:rPr>
          <w:rFonts w:eastAsiaTheme="minorHAnsi"/>
          <w:sz w:val="28"/>
          <w:szCs w:val="28"/>
          <w:lang w:eastAsia="en-US"/>
        </w:rPr>
      </w:pPr>
      <w:r w:rsidRPr="00612E62">
        <w:rPr>
          <w:rFonts w:eastAsiaTheme="minorHAnsi"/>
          <w:sz w:val="28"/>
          <w:szCs w:val="28"/>
          <w:lang w:eastAsia="en-US"/>
        </w:rPr>
        <w:lastRenderedPageBreak/>
        <w:t>в абзаце четвертом слова «настоящей Методики» заменить словами «настоящего Порядка»;</w:t>
      </w:r>
    </w:p>
    <w:p w14:paraId="02CCB601" w14:textId="2D6E8436" w:rsidR="00612E62" w:rsidRPr="00612E62" w:rsidRDefault="00612E62" w:rsidP="00612E62">
      <w:pPr>
        <w:autoSpaceDE w:val="0"/>
        <w:autoSpaceDN w:val="0"/>
        <w:adjustRightInd w:val="0"/>
        <w:ind w:firstLine="708"/>
        <w:jc w:val="both"/>
        <w:rPr>
          <w:rFonts w:eastAsiaTheme="minorHAnsi"/>
          <w:sz w:val="28"/>
          <w:szCs w:val="28"/>
          <w:lang w:eastAsia="en-US"/>
        </w:rPr>
      </w:pPr>
      <w:r w:rsidRPr="00612E62">
        <w:rPr>
          <w:rFonts w:eastAsiaTheme="minorHAnsi"/>
          <w:sz w:val="28"/>
          <w:szCs w:val="28"/>
          <w:lang w:eastAsia="en-US"/>
        </w:rPr>
        <w:t>в абзаце пятом слова «включая расходы на определение» заменить словами «включая расходы на осуществление отдельного государственного полномочия Тверской области по определению»;</w:t>
      </w:r>
    </w:p>
    <w:p w14:paraId="026EE855" w14:textId="77777777" w:rsidR="00612E62" w:rsidRPr="00612E62" w:rsidRDefault="00612E62" w:rsidP="00612E62">
      <w:pPr>
        <w:autoSpaceDE w:val="0"/>
        <w:autoSpaceDN w:val="0"/>
        <w:adjustRightInd w:val="0"/>
        <w:ind w:firstLine="708"/>
        <w:jc w:val="both"/>
        <w:rPr>
          <w:rFonts w:eastAsiaTheme="minorHAnsi"/>
          <w:sz w:val="28"/>
          <w:szCs w:val="28"/>
          <w:lang w:eastAsia="en-US"/>
        </w:rPr>
      </w:pPr>
      <w:r w:rsidRPr="00612E62">
        <w:rPr>
          <w:rFonts w:eastAsiaTheme="minorHAnsi"/>
          <w:sz w:val="28"/>
          <w:szCs w:val="28"/>
          <w:lang w:eastAsia="en-US"/>
        </w:rPr>
        <w:t xml:space="preserve">в абзаце шестом слова «на выполнение государственного полномочия» заменить словами «на осуществление отдельного государственного полномочия Тверской области»; </w:t>
      </w:r>
    </w:p>
    <w:p w14:paraId="73D3BF8C" w14:textId="77777777" w:rsidR="00612E62" w:rsidRPr="00612E62" w:rsidRDefault="00612E62" w:rsidP="00612E62">
      <w:pPr>
        <w:autoSpaceDE w:val="0"/>
        <w:autoSpaceDN w:val="0"/>
        <w:adjustRightInd w:val="0"/>
        <w:ind w:firstLine="708"/>
        <w:jc w:val="both"/>
        <w:rPr>
          <w:rFonts w:eastAsiaTheme="minorHAnsi"/>
          <w:sz w:val="28"/>
          <w:szCs w:val="28"/>
          <w:lang w:eastAsia="en-US"/>
        </w:rPr>
      </w:pPr>
      <w:r w:rsidRPr="00612E62">
        <w:rPr>
          <w:rFonts w:eastAsiaTheme="minorHAnsi"/>
          <w:sz w:val="28"/>
          <w:szCs w:val="28"/>
          <w:lang w:eastAsia="en-US"/>
        </w:rPr>
        <w:t>в абзаце седьмом слова «настоящей Методики» заменить словами «настоящего Порядка»;</w:t>
      </w:r>
    </w:p>
    <w:p w14:paraId="1D685751" w14:textId="77777777" w:rsidR="00612E62" w:rsidRPr="00612E62" w:rsidRDefault="00612E62" w:rsidP="00612E62">
      <w:pPr>
        <w:autoSpaceDE w:val="0"/>
        <w:autoSpaceDN w:val="0"/>
        <w:adjustRightInd w:val="0"/>
        <w:ind w:firstLine="708"/>
        <w:jc w:val="both"/>
        <w:rPr>
          <w:rFonts w:eastAsiaTheme="minorHAnsi"/>
          <w:sz w:val="28"/>
          <w:szCs w:val="28"/>
          <w:lang w:eastAsia="en-US"/>
        </w:rPr>
      </w:pPr>
      <w:r w:rsidRPr="00612E62">
        <w:rPr>
          <w:rFonts w:eastAsiaTheme="minorHAnsi"/>
          <w:sz w:val="28"/>
          <w:szCs w:val="28"/>
          <w:lang w:eastAsia="en-US"/>
        </w:rPr>
        <w:t>в абзаце восьмом слова «включая расходы на определение» заменить словами «включая расходы на осуществление отдельного государственного полномочия Тверской области по определению»;</w:t>
      </w:r>
    </w:p>
    <w:p w14:paraId="46EA7B31" w14:textId="77777777" w:rsidR="00612E62" w:rsidRPr="00612E62" w:rsidRDefault="00612E62" w:rsidP="00612E62">
      <w:pPr>
        <w:autoSpaceDE w:val="0"/>
        <w:autoSpaceDN w:val="0"/>
        <w:adjustRightInd w:val="0"/>
        <w:ind w:firstLine="708"/>
        <w:jc w:val="both"/>
        <w:rPr>
          <w:rFonts w:eastAsiaTheme="minorHAnsi"/>
          <w:sz w:val="28"/>
          <w:szCs w:val="28"/>
          <w:lang w:eastAsia="en-US"/>
        </w:rPr>
      </w:pPr>
      <w:r w:rsidRPr="00612E62">
        <w:rPr>
          <w:rFonts w:eastAsiaTheme="minorHAnsi"/>
          <w:sz w:val="28"/>
          <w:szCs w:val="28"/>
          <w:lang w:eastAsia="en-US"/>
        </w:rPr>
        <w:t xml:space="preserve">в абзаце десятом слова «на выполнение государственного полномочия» заменить словами «на осуществление отдельного государственного полномочия Тверской области»; </w:t>
      </w:r>
    </w:p>
    <w:p w14:paraId="2C84EC8E" w14:textId="77777777" w:rsidR="00612E62" w:rsidRPr="00612E62" w:rsidRDefault="00612E62" w:rsidP="00612E62">
      <w:pPr>
        <w:autoSpaceDE w:val="0"/>
        <w:autoSpaceDN w:val="0"/>
        <w:adjustRightInd w:val="0"/>
        <w:ind w:firstLine="708"/>
        <w:jc w:val="both"/>
        <w:rPr>
          <w:rFonts w:eastAsiaTheme="minorHAnsi"/>
          <w:sz w:val="28"/>
          <w:szCs w:val="28"/>
          <w:lang w:eastAsia="en-US"/>
        </w:rPr>
      </w:pPr>
      <w:r w:rsidRPr="00612E62">
        <w:rPr>
          <w:rFonts w:eastAsiaTheme="minorHAnsi"/>
          <w:sz w:val="28"/>
          <w:szCs w:val="28"/>
          <w:lang w:eastAsia="en-US"/>
        </w:rPr>
        <w:t>абзац одиннадцатый изложить в следующей редакции:</w:t>
      </w:r>
    </w:p>
    <w:p w14:paraId="0273D0B1" w14:textId="77777777" w:rsidR="00612E62" w:rsidRPr="00612E62" w:rsidRDefault="00612E62" w:rsidP="00612E62">
      <w:pPr>
        <w:autoSpaceDE w:val="0"/>
        <w:autoSpaceDN w:val="0"/>
        <w:adjustRightInd w:val="0"/>
        <w:ind w:firstLine="708"/>
        <w:jc w:val="both"/>
        <w:rPr>
          <w:rFonts w:eastAsiaTheme="minorHAnsi"/>
          <w:sz w:val="28"/>
          <w:szCs w:val="28"/>
          <w:lang w:eastAsia="en-US"/>
        </w:rPr>
      </w:pPr>
      <w:r w:rsidRPr="00612E62">
        <w:rPr>
          <w:rFonts w:eastAsiaTheme="minorHAnsi"/>
          <w:sz w:val="28"/>
          <w:szCs w:val="28"/>
          <w:lang w:eastAsia="en-US"/>
        </w:rPr>
        <w:t>«Размер субвенции (</w:t>
      </w:r>
      <w:proofErr w:type="spellStart"/>
      <w:r w:rsidRPr="00612E62">
        <w:rPr>
          <w:rFonts w:eastAsiaTheme="minorHAnsi"/>
          <w:sz w:val="28"/>
          <w:szCs w:val="28"/>
          <w:lang w:eastAsia="en-US"/>
        </w:rPr>
        <w:t>Si</w:t>
      </w:r>
      <w:proofErr w:type="spellEnd"/>
      <w:r w:rsidRPr="00612E62">
        <w:rPr>
          <w:rFonts w:eastAsiaTheme="minorHAnsi"/>
          <w:sz w:val="28"/>
          <w:szCs w:val="28"/>
          <w:lang w:eastAsia="en-US"/>
        </w:rPr>
        <w:t>), исчисленный бюджету i-</w:t>
      </w:r>
      <w:proofErr w:type="spellStart"/>
      <w:r w:rsidRPr="00612E62">
        <w:rPr>
          <w:rFonts w:eastAsiaTheme="minorHAnsi"/>
          <w:sz w:val="28"/>
          <w:szCs w:val="28"/>
          <w:lang w:eastAsia="en-US"/>
        </w:rPr>
        <w:t>го</w:t>
      </w:r>
      <w:proofErr w:type="spellEnd"/>
      <w:r w:rsidRPr="00612E62">
        <w:rPr>
          <w:rFonts w:eastAsiaTheme="minorHAnsi"/>
          <w:sz w:val="28"/>
          <w:szCs w:val="28"/>
          <w:lang w:eastAsia="en-US"/>
        </w:rPr>
        <w:t xml:space="preserve"> муниципального образования, округляется до одной десятой тыс. рублей.»;</w:t>
      </w:r>
    </w:p>
    <w:p w14:paraId="3019C642" w14:textId="1533EEC1" w:rsidR="00612E62" w:rsidRDefault="00637491" w:rsidP="00612E62">
      <w:pPr>
        <w:autoSpaceDE w:val="0"/>
        <w:autoSpaceDN w:val="0"/>
        <w:adjustRightInd w:val="0"/>
        <w:ind w:firstLine="708"/>
        <w:jc w:val="both"/>
        <w:rPr>
          <w:rFonts w:eastAsiaTheme="minorHAnsi"/>
          <w:sz w:val="28"/>
          <w:szCs w:val="28"/>
          <w:lang w:eastAsia="en-US"/>
        </w:rPr>
      </w:pPr>
      <w:r w:rsidRPr="00637491">
        <w:rPr>
          <w:rFonts w:eastAsiaTheme="minorHAnsi"/>
          <w:sz w:val="28"/>
          <w:szCs w:val="28"/>
          <w:lang w:eastAsia="en-US"/>
        </w:rPr>
        <w:t>е) в абзаце первом пункта 2.2.2 слова «государственные полномочия Тверской области» заменить словами «государственные полномочия»;</w:t>
      </w:r>
    </w:p>
    <w:p w14:paraId="045B2002" w14:textId="5888F6F8" w:rsidR="00637491" w:rsidRPr="00612E62" w:rsidRDefault="00637491" w:rsidP="00612E62">
      <w:pPr>
        <w:autoSpaceDE w:val="0"/>
        <w:autoSpaceDN w:val="0"/>
        <w:adjustRightInd w:val="0"/>
        <w:ind w:firstLine="708"/>
        <w:jc w:val="both"/>
        <w:rPr>
          <w:rFonts w:eastAsiaTheme="minorHAnsi"/>
          <w:sz w:val="28"/>
          <w:szCs w:val="28"/>
          <w:lang w:eastAsia="en-US"/>
        </w:rPr>
      </w:pPr>
      <w:r w:rsidRPr="00637491">
        <w:rPr>
          <w:rFonts w:eastAsiaTheme="minorHAnsi"/>
          <w:sz w:val="28"/>
          <w:szCs w:val="28"/>
          <w:lang w:eastAsia="en-US"/>
        </w:rPr>
        <w:t>ж) в абзаце первом пункта 2.2.3 слова «отдельные государственные полномочия Тверской области» заменить словами «государственные полномочия».</w:t>
      </w:r>
    </w:p>
    <w:p w14:paraId="24EACBCC" w14:textId="77777777" w:rsidR="00240AFF" w:rsidRDefault="00240AFF" w:rsidP="00792AD3">
      <w:pPr>
        <w:autoSpaceDE w:val="0"/>
        <w:autoSpaceDN w:val="0"/>
        <w:adjustRightInd w:val="0"/>
        <w:ind w:firstLine="708"/>
        <w:jc w:val="both"/>
        <w:rPr>
          <w:b/>
          <w:sz w:val="28"/>
          <w:szCs w:val="28"/>
        </w:rPr>
      </w:pPr>
    </w:p>
    <w:p w14:paraId="6852FE3D" w14:textId="77777777" w:rsidR="004006D5" w:rsidRDefault="004006D5" w:rsidP="004006D5">
      <w:pPr>
        <w:ind w:firstLine="720"/>
        <w:jc w:val="both"/>
        <w:rPr>
          <w:b/>
          <w:sz w:val="28"/>
          <w:szCs w:val="28"/>
        </w:rPr>
      </w:pPr>
      <w:r>
        <w:rPr>
          <w:b/>
          <w:sz w:val="28"/>
          <w:szCs w:val="28"/>
        </w:rPr>
        <w:t>Статья 2</w:t>
      </w:r>
    </w:p>
    <w:p w14:paraId="52F066FD" w14:textId="77777777" w:rsidR="004006D5" w:rsidRDefault="004006D5" w:rsidP="004006D5">
      <w:pPr>
        <w:ind w:firstLine="720"/>
        <w:jc w:val="both"/>
        <w:rPr>
          <w:b/>
          <w:sz w:val="28"/>
          <w:szCs w:val="28"/>
        </w:rPr>
      </w:pPr>
    </w:p>
    <w:p w14:paraId="6BABE946" w14:textId="77777777" w:rsidR="003A4539" w:rsidRDefault="003A4539" w:rsidP="00287A6E">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Настоящий закон вступает в силу со дня его официального опубликования.</w:t>
      </w:r>
    </w:p>
    <w:p w14:paraId="3D211BD0" w14:textId="77777777" w:rsidR="00792AD3" w:rsidRDefault="00792AD3" w:rsidP="003A4539">
      <w:pPr>
        <w:autoSpaceDE w:val="0"/>
        <w:autoSpaceDN w:val="0"/>
        <w:adjustRightInd w:val="0"/>
        <w:ind w:firstLine="540"/>
        <w:jc w:val="both"/>
        <w:rPr>
          <w:rFonts w:eastAsiaTheme="minorHAnsi"/>
          <w:color w:val="000000"/>
          <w:sz w:val="28"/>
          <w:szCs w:val="28"/>
          <w:lang w:eastAsia="en-US"/>
        </w:rPr>
      </w:pPr>
    </w:p>
    <w:p w14:paraId="3A34DE4B" w14:textId="77777777" w:rsidR="00792AD3" w:rsidRDefault="00792AD3" w:rsidP="003A4539">
      <w:pPr>
        <w:autoSpaceDE w:val="0"/>
        <w:autoSpaceDN w:val="0"/>
        <w:adjustRightInd w:val="0"/>
        <w:ind w:firstLine="540"/>
        <w:jc w:val="both"/>
        <w:rPr>
          <w:rFonts w:eastAsiaTheme="minorHAnsi"/>
          <w:color w:val="000000"/>
          <w:sz w:val="28"/>
          <w:szCs w:val="28"/>
          <w:lang w:eastAsia="en-US"/>
        </w:rPr>
      </w:pPr>
    </w:p>
    <w:p w14:paraId="57643460" w14:textId="13B5A258" w:rsidR="00680083" w:rsidRPr="00637491" w:rsidRDefault="0012642A" w:rsidP="00183678">
      <w:pPr>
        <w:tabs>
          <w:tab w:val="right" w:pos="9355"/>
        </w:tabs>
        <w:autoSpaceDE w:val="0"/>
        <w:autoSpaceDN w:val="0"/>
        <w:adjustRightInd w:val="0"/>
        <w:jc w:val="both"/>
        <w:rPr>
          <w:rFonts w:eastAsia="Calibri"/>
          <w:bCs/>
          <w:sz w:val="28"/>
          <w:szCs w:val="28"/>
          <w:lang w:eastAsia="en-US"/>
        </w:rPr>
      </w:pPr>
      <w:r w:rsidRPr="00637491">
        <w:rPr>
          <w:rFonts w:eastAsia="Calibri"/>
          <w:bCs/>
          <w:sz w:val="28"/>
          <w:szCs w:val="28"/>
          <w:lang w:eastAsia="en-US"/>
        </w:rPr>
        <w:t>Губернатор Тверской области</w:t>
      </w:r>
      <w:r w:rsidRPr="00637491">
        <w:rPr>
          <w:rFonts w:eastAsia="Calibri"/>
          <w:bCs/>
          <w:sz w:val="28"/>
          <w:szCs w:val="28"/>
          <w:lang w:eastAsia="en-US"/>
        </w:rPr>
        <w:tab/>
        <w:t xml:space="preserve">И.М. </w:t>
      </w:r>
      <w:proofErr w:type="spellStart"/>
      <w:r w:rsidRPr="00637491">
        <w:rPr>
          <w:rFonts w:eastAsia="Calibri"/>
          <w:bCs/>
          <w:sz w:val="28"/>
          <w:szCs w:val="28"/>
          <w:lang w:eastAsia="en-US"/>
        </w:rPr>
        <w:t>Руденя</w:t>
      </w:r>
      <w:proofErr w:type="spellEnd"/>
    </w:p>
    <w:p w14:paraId="3A21CAEF" w14:textId="3D72F8CF" w:rsidR="00637491" w:rsidRPr="00637491" w:rsidRDefault="00637491" w:rsidP="00183678">
      <w:pPr>
        <w:tabs>
          <w:tab w:val="right" w:pos="9355"/>
        </w:tabs>
        <w:autoSpaceDE w:val="0"/>
        <w:autoSpaceDN w:val="0"/>
        <w:adjustRightInd w:val="0"/>
        <w:jc w:val="both"/>
        <w:rPr>
          <w:rFonts w:eastAsia="Calibri"/>
          <w:bCs/>
          <w:sz w:val="28"/>
          <w:szCs w:val="28"/>
          <w:lang w:eastAsia="en-US"/>
        </w:rPr>
      </w:pPr>
    </w:p>
    <w:p w14:paraId="7EBFE9B3" w14:textId="23756354" w:rsidR="00637491" w:rsidRPr="00637491" w:rsidRDefault="00637491" w:rsidP="00183678">
      <w:pPr>
        <w:tabs>
          <w:tab w:val="right" w:pos="9355"/>
        </w:tabs>
        <w:autoSpaceDE w:val="0"/>
        <w:autoSpaceDN w:val="0"/>
        <w:adjustRightInd w:val="0"/>
        <w:jc w:val="both"/>
        <w:rPr>
          <w:rFonts w:eastAsia="Calibri"/>
          <w:bCs/>
          <w:sz w:val="28"/>
          <w:szCs w:val="28"/>
          <w:lang w:eastAsia="en-US"/>
        </w:rPr>
      </w:pPr>
    </w:p>
    <w:p w14:paraId="6970452F" w14:textId="2DC67829" w:rsidR="00637491" w:rsidRPr="006B0F47" w:rsidRDefault="00637491" w:rsidP="006B0F47">
      <w:pPr>
        <w:tabs>
          <w:tab w:val="right" w:pos="9355"/>
        </w:tabs>
        <w:autoSpaceDE w:val="0"/>
        <w:autoSpaceDN w:val="0"/>
        <w:adjustRightInd w:val="0"/>
        <w:jc w:val="both"/>
        <w:rPr>
          <w:rFonts w:eastAsia="Calibri"/>
          <w:bCs/>
          <w:sz w:val="28"/>
          <w:szCs w:val="28"/>
          <w:lang w:eastAsia="en-US"/>
        </w:rPr>
      </w:pPr>
      <w:r w:rsidRPr="006B0F47">
        <w:rPr>
          <w:rFonts w:eastAsia="Calibri"/>
          <w:bCs/>
          <w:sz w:val="28"/>
          <w:szCs w:val="28"/>
          <w:lang w:eastAsia="en-US"/>
        </w:rPr>
        <w:t>Тверь</w:t>
      </w:r>
    </w:p>
    <w:p w14:paraId="0B2EC50A" w14:textId="4CE534C2" w:rsidR="006B0F47" w:rsidRPr="006B0F47" w:rsidRDefault="005F1DA5" w:rsidP="006B0F47">
      <w:pPr>
        <w:widowControl w:val="0"/>
        <w:autoSpaceDE w:val="0"/>
        <w:autoSpaceDN w:val="0"/>
        <w:adjustRightInd w:val="0"/>
        <w:jc w:val="both"/>
        <w:rPr>
          <w:sz w:val="28"/>
          <w:szCs w:val="28"/>
        </w:rPr>
      </w:pPr>
      <w:r>
        <w:rPr>
          <w:sz w:val="28"/>
          <w:szCs w:val="28"/>
        </w:rPr>
        <w:t xml:space="preserve">13 </w:t>
      </w:r>
      <w:r w:rsidR="006B0F47" w:rsidRPr="006B0F47">
        <w:rPr>
          <w:sz w:val="28"/>
          <w:szCs w:val="28"/>
        </w:rPr>
        <w:t>июля 2022 года</w:t>
      </w:r>
    </w:p>
    <w:p w14:paraId="1C49C1DD" w14:textId="69988F64" w:rsidR="006B0F47" w:rsidRPr="006B0F47" w:rsidRDefault="006B0F47" w:rsidP="006B0F47">
      <w:pPr>
        <w:widowControl w:val="0"/>
        <w:autoSpaceDE w:val="0"/>
        <w:autoSpaceDN w:val="0"/>
        <w:adjustRightInd w:val="0"/>
        <w:jc w:val="both"/>
        <w:rPr>
          <w:sz w:val="28"/>
          <w:szCs w:val="28"/>
        </w:rPr>
      </w:pPr>
      <w:r w:rsidRPr="006B0F47">
        <w:rPr>
          <w:sz w:val="28"/>
          <w:szCs w:val="28"/>
        </w:rPr>
        <w:t xml:space="preserve">№ </w:t>
      </w:r>
      <w:r w:rsidR="005F1DA5">
        <w:rPr>
          <w:sz w:val="28"/>
          <w:szCs w:val="28"/>
        </w:rPr>
        <w:t>30</w:t>
      </w:r>
      <w:bookmarkStart w:id="1" w:name="_GoBack"/>
      <w:bookmarkEnd w:id="1"/>
      <w:r w:rsidRPr="006B0F47">
        <w:rPr>
          <w:sz w:val="28"/>
          <w:szCs w:val="28"/>
        </w:rPr>
        <w:t>-ЗО</w:t>
      </w:r>
    </w:p>
    <w:p w14:paraId="31FC9AB5" w14:textId="42C7D51D" w:rsidR="008C25ED" w:rsidRDefault="008C25ED" w:rsidP="00183678">
      <w:pPr>
        <w:tabs>
          <w:tab w:val="right" w:pos="9355"/>
        </w:tabs>
        <w:autoSpaceDE w:val="0"/>
        <w:autoSpaceDN w:val="0"/>
        <w:adjustRightInd w:val="0"/>
        <w:jc w:val="both"/>
        <w:rPr>
          <w:rFonts w:eastAsia="Calibri"/>
          <w:bCs/>
          <w:sz w:val="28"/>
          <w:szCs w:val="28"/>
          <w:lang w:eastAsia="en-US"/>
        </w:rPr>
      </w:pPr>
    </w:p>
    <w:p w14:paraId="62EE48CA" w14:textId="6A6B5BC0" w:rsidR="008C25ED" w:rsidRDefault="008C25ED" w:rsidP="00183678">
      <w:pPr>
        <w:tabs>
          <w:tab w:val="right" w:pos="9355"/>
        </w:tabs>
        <w:autoSpaceDE w:val="0"/>
        <w:autoSpaceDN w:val="0"/>
        <w:adjustRightInd w:val="0"/>
        <w:jc w:val="both"/>
        <w:rPr>
          <w:rFonts w:eastAsia="Calibri"/>
          <w:bCs/>
          <w:sz w:val="28"/>
          <w:szCs w:val="28"/>
          <w:lang w:eastAsia="en-US"/>
        </w:rPr>
      </w:pPr>
    </w:p>
    <w:p w14:paraId="33ABC3F2" w14:textId="5F88E3AB" w:rsidR="008C25ED" w:rsidRDefault="008C25ED" w:rsidP="00183678">
      <w:pPr>
        <w:tabs>
          <w:tab w:val="right" w:pos="9355"/>
        </w:tabs>
        <w:autoSpaceDE w:val="0"/>
        <w:autoSpaceDN w:val="0"/>
        <w:adjustRightInd w:val="0"/>
        <w:jc w:val="both"/>
        <w:rPr>
          <w:rFonts w:eastAsia="Calibri"/>
          <w:bCs/>
          <w:sz w:val="28"/>
          <w:szCs w:val="28"/>
          <w:lang w:eastAsia="en-US"/>
        </w:rPr>
      </w:pPr>
    </w:p>
    <w:p w14:paraId="2192FF46" w14:textId="1F57E657" w:rsidR="008C25ED" w:rsidRDefault="008C25ED" w:rsidP="00183678">
      <w:pPr>
        <w:tabs>
          <w:tab w:val="right" w:pos="9355"/>
        </w:tabs>
        <w:autoSpaceDE w:val="0"/>
        <w:autoSpaceDN w:val="0"/>
        <w:adjustRightInd w:val="0"/>
        <w:jc w:val="both"/>
        <w:rPr>
          <w:rFonts w:eastAsia="Calibri"/>
          <w:bCs/>
          <w:sz w:val="28"/>
          <w:szCs w:val="28"/>
          <w:lang w:eastAsia="en-US"/>
        </w:rPr>
      </w:pPr>
    </w:p>
    <w:p w14:paraId="0A2C5D24" w14:textId="62FDF722" w:rsidR="008C25ED" w:rsidRDefault="008C25ED" w:rsidP="00183678">
      <w:pPr>
        <w:tabs>
          <w:tab w:val="right" w:pos="9355"/>
        </w:tabs>
        <w:autoSpaceDE w:val="0"/>
        <w:autoSpaceDN w:val="0"/>
        <w:adjustRightInd w:val="0"/>
        <w:jc w:val="both"/>
        <w:rPr>
          <w:rFonts w:eastAsia="Calibri"/>
          <w:bCs/>
          <w:sz w:val="28"/>
          <w:szCs w:val="28"/>
          <w:lang w:eastAsia="en-US"/>
        </w:rPr>
      </w:pPr>
    </w:p>
    <w:p w14:paraId="43FEB103" w14:textId="1CD99BE1" w:rsidR="008C25ED" w:rsidRDefault="008C25ED" w:rsidP="00183678">
      <w:pPr>
        <w:tabs>
          <w:tab w:val="right" w:pos="9355"/>
        </w:tabs>
        <w:autoSpaceDE w:val="0"/>
        <w:autoSpaceDN w:val="0"/>
        <w:adjustRightInd w:val="0"/>
        <w:jc w:val="both"/>
        <w:rPr>
          <w:rFonts w:eastAsia="Calibri"/>
          <w:bCs/>
          <w:sz w:val="28"/>
          <w:szCs w:val="28"/>
          <w:lang w:eastAsia="en-US"/>
        </w:rPr>
      </w:pPr>
    </w:p>
    <w:p w14:paraId="633DCDC5" w14:textId="550BDFE6" w:rsidR="008C25ED" w:rsidRDefault="008C25ED" w:rsidP="00183678">
      <w:pPr>
        <w:tabs>
          <w:tab w:val="right" w:pos="9355"/>
        </w:tabs>
        <w:autoSpaceDE w:val="0"/>
        <w:autoSpaceDN w:val="0"/>
        <w:adjustRightInd w:val="0"/>
        <w:jc w:val="both"/>
        <w:rPr>
          <w:rFonts w:eastAsia="Calibri"/>
          <w:bCs/>
          <w:sz w:val="28"/>
          <w:szCs w:val="28"/>
          <w:lang w:eastAsia="en-US"/>
        </w:rPr>
      </w:pPr>
    </w:p>
    <w:p w14:paraId="23D3D729" w14:textId="288E8F16" w:rsidR="008C25ED" w:rsidRPr="008C25ED" w:rsidRDefault="008C25ED" w:rsidP="006B0F47">
      <w:pPr>
        <w:tabs>
          <w:tab w:val="right" w:pos="9355"/>
        </w:tabs>
        <w:autoSpaceDE w:val="0"/>
        <w:autoSpaceDN w:val="0"/>
        <w:adjustRightInd w:val="0"/>
        <w:jc w:val="both"/>
        <w:rPr>
          <w:bCs/>
          <w:sz w:val="28"/>
          <w:szCs w:val="28"/>
        </w:rPr>
      </w:pPr>
      <w:r w:rsidRPr="008C25ED">
        <w:rPr>
          <w:rFonts w:eastAsia="Calibri"/>
          <w:bCs/>
          <w:sz w:val="16"/>
          <w:szCs w:val="16"/>
          <w:lang w:eastAsia="en-US"/>
        </w:rPr>
        <w:fldChar w:fldCharType="begin"/>
      </w:r>
      <w:r w:rsidRPr="008C25ED">
        <w:rPr>
          <w:rFonts w:eastAsia="Calibri"/>
          <w:bCs/>
          <w:sz w:val="16"/>
          <w:szCs w:val="16"/>
          <w:lang w:eastAsia="en-US"/>
        </w:rPr>
        <w:instrText xml:space="preserve"> FILENAME  \p  \* MERGEFORMAT </w:instrText>
      </w:r>
      <w:r w:rsidRPr="008C25ED">
        <w:rPr>
          <w:rFonts w:eastAsia="Calibri"/>
          <w:bCs/>
          <w:sz w:val="16"/>
          <w:szCs w:val="16"/>
          <w:lang w:eastAsia="en-US"/>
        </w:rPr>
        <w:fldChar w:fldCharType="separate"/>
      </w:r>
      <w:r w:rsidRPr="008C25ED">
        <w:rPr>
          <w:rFonts w:eastAsia="Calibri"/>
          <w:bCs/>
          <w:noProof/>
          <w:sz w:val="16"/>
          <w:szCs w:val="16"/>
          <w:lang w:eastAsia="en-US"/>
        </w:rPr>
        <w:t>Z:\7 созыв\Документы комитета\13 заседание (30.06.2022)\pr\z(13)220-П-7.docx</w:t>
      </w:r>
      <w:r w:rsidRPr="008C25ED">
        <w:rPr>
          <w:rFonts w:eastAsia="Calibri"/>
          <w:bCs/>
          <w:sz w:val="16"/>
          <w:szCs w:val="16"/>
          <w:lang w:eastAsia="en-US"/>
        </w:rPr>
        <w:fldChar w:fldCharType="end"/>
      </w:r>
      <w:r>
        <w:rPr>
          <w:rFonts w:eastAsia="Calibri"/>
          <w:bCs/>
          <w:sz w:val="28"/>
          <w:szCs w:val="28"/>
          <w:lang w:eastAsia="en-US"/>
        </w:rPr>
        <w:tab/>
      </w:r>
    </w:p>
    <w:sectPr w:rsidR="008C25ED" w:rsidRPr="008C25ED" w:rsidSect="00EB3655">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1AC7B" w14:textId="77777777" w:rsidR="00E93099" w:rsidRDefault="00E93099" w:rsidP="00EB3655">
      <w:r>
        <w:separator/>
      </w:r>
    </w:p>
  </w:endnote>
  <w:endnote w:type="continuationSeparator" w:id="0">
    <w:p w14:paraId="33673C62" w14:textId="77777777" w:rsidR="00E93099" w:rsidRDefault="00E93099" w:rsidP="00EB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104EB" w14:textId="77777777" w:rsidR="00E93099" w:rsidRDefault="00E93099" w:rsidP="00EB3655">
      <w:r>
        <w:separator/>
      </w:r>
    </w:p>
  </w:footnote>
  <w:footnote w:type="continuationSeparator" w:id="0">
    <w:p w14:paraId="5E269EC2" w14:textId="77777777" w:rsidR="00E93099" w:rsidRDefault="00E93099" w:rsidP="00EB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369210"/>
      <w:docPartObj>
        <w:docPartGallery w:val="Page Numbers (Top of Page)"/>
        <w:docPartUnique/>
      </w:docPartObj>
    </w:sdtPr>
    <w:sdtEndPr/>
    <w:sdtContent>
      <w:p w14:paraId="2E7F5D56" w14:textId="48469414" w:rsidR="00637491" w:rsidRDefault="00637491">
        <w:pPr>
          <w:pStyle w:val="a5"/>
          <w:jc w:val="right"/>
        </w:pPr>
        <w:r>
          <w:fldChar w:fldCharType="begin"/>
        </w:r>
        <w:r>
          <w:instrText>PAGE   \* MERGEFORMAT</w:instrText>
        </w:r>
        <w:r>
          <w:fldChar w:fldCharType="separate"/>
        </w:r>
        <w:r w:rsidR="005F1DA5">
          <w:rPr>
            <w:noProof/>
          </w:rPr>
          <w:t>2</w:t>
        </w:r>
        <w:r>
          <w:fldChar w:fldCharType="end"/>
        </w:r>
      </w:p>
    </w:sdtContent>
  </w:sdt>
  <w:p w14:paraId="514D73F2" w14:textId="77777777" w:rsidR="00EB3655" w:rsidRDefault="00EB36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EF7"/>
    <w:multiLevelType w:val="hybridMultilevel"/>
    <w:tmpl w:val="F3745BCC"/>
    <w:lvl w:ilvl="0" w:tplc="77A2ED7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23D58DC"/>
    <w:multiLevelType w:val="hybridMultilevel"/>
    <w:tmpl w:val="333E1712"/>
    <w:lvl w:ilvl="0" w:tplc="82F8D24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D134C12"/>
    <w:multiLevelType w:val="hybridMultilevel"/>
    <w:tmpl w:val="A64E7CB8"/>
    <w:lvl w:ilvl="0" w:tplc="75CCB23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01B5157"/>
    <w:multiLevelType w:val="hybridMultilevel"/>
    <w:tmpl w:val="6258207E"/>
    <w:lvl w:ilvl="0" w:tplc="04190011">
      <w:start w:val="1"/>
      <w:numFmt w:val="decimal"/>
      <w:lvlText w:val="%1)"/>
      <w:lvlJc w:val="left"/>
      <w:pPr>
        <w:ind w:left="13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FD12D71"/>
    <w:multiLevelType w:val="hybridMultilevel"/>
    <w:tmpl w:val="23EEE2E0"/>
    <w:lvl w:ilvl="0" w:tplc="E1DAF8F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2D11B82"/>
    <w:multiLevelType w:val="hybridMultilevel"/>
    <w:tmpl w:val="6FA45A78"/>
    <w:lvl w:ilvl="0" w:tplc="1EF88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6077CC"/>
    <w:multiLevelType w:val="hybridMultilevel"/>
    <w:tmpl w:val="54444EBE"/>
    <w:lvl w:ilvl="0" w:tplc="DE8E92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0"/>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D5"/>
    <w:rsid w:val="000030EB"/>
    <w:rsid w:val="00017388"/>
    <w:rsid w:val="000200DE"/>
    <w:rsid w:val="00023DD4"/>
    <w:rsid w:val="00033D3C"/>
    <w:rsid w:val="0005019A"/>
    <w:rsid w:val="000759CB"/>
    <w:rsid w:val="00077DE3"/>
    <w:rsid w:val="000A2994"/>
    <w:rsid w:val="000A5B8B"/>
    <w:rsid w:val="000B0B5E"/>
    <w:rsid w:val="000C5791"/>
    <w:rsid w:val="000C7E21"/>
    <w:rsid w:val="000D39B9"/>
    <w:rsid w:val="000D5068"/>
    <w:rsid w:val="0010015E"/>
    <w:rsid w:val="00117569"/>
    <w:rsid w:val="0012642A"/>
    <w:rsid w:val="00132EF5"/>
    <w:rsid w:val="0013430C"/>
    <w:rsid w:val="00137B9C"/>
    <w:rsid w:val="00141F5C"/>
    <w:rsid w:val="00153911"/>
    <w:rsid w:val="00161939"/>
    <w:rsid w:val="00164AB0"/>
    <w:rsid w:val="00175FBD"/>
    <w:rsid w:val="0017631A"/>
    <w:rsid w:val="00183678"/>
    <w:rsid w:val="00195C3E"/>
    <w:rsid w:val="001B74BF"/>
    <w:rsid w:val="001D4D40"/>
    <w:rsid w:val="00211718"/>
    <w:rsid w:val="00240AFF"/>
    <w:rsid w:val="00242985"/>
    <w:rsid w:val="00287A6E"/>
    <w:rsid w:val="00292C31"/>
    <w:rsid w:val="002B15D1"/>
    <w:rsid w:val="002B478A"/>
    <w:rsid w:val="002B61EA"/>
    <w:rsid w:val="002E49E9"/>
    <w:rsid w:val="00305C37"/>
    <w:rsid w:val="003176D2"/>
    <w:rsid w:val="003275E5"/>
    <w:rsid w:val="0033564D"/>
    <w:rsid w:val="00342C0C"/>
    <w:rsid w:val="0036055A"/>
    <w:rsid w:val="00385A4A"/>
    <w:rsid w:val="00394B13"/>
    <w:rsid w:val="003A4539"/>
    <w:rsid w:val="003D1CC6"/>
    <w:rsid w:val="003D54EA"/>
    <w:rsid w:val="004006D5"/>
    <w:rsid w:val="00407C6E"/>
    <w:rsid w:val="00407F05"/>
    <w:rsid w:val="004236A3"/>
    <w:rsid w:val="0046719B"/>
    <w:rsid w:val="00475DA3"/>
    <w:rsid w:val="00493919"/>
    <w:rsid w:val="004A13D6"/>
    <w:rsid w:val="004A435C"/>
    <w:rsid w:val="004B2532"/>
    <w:rsid w:val="004C2AA9"/>
    <w:rsid w:val="004D010E"/>
    <w:rsid w:val="004E55F5"/>
    <w:rsid w:val="004E745B"/>
    <w:rsid w:val="004E77B7"/>
    <w:rsid w:val="004F2261"/>
    <w:rsid w:val="005115D8"/>
    <w:rsid w:val="00523309"/>
    <w:rsid w:val="005407BE"/>
    <w:rsid w:val="0056387A"/>
    <w:rsid w:val="00565893"/>
    <w:rsid w:val="00573865"/>
    <w:rsid w:val="005757C4"/>
    <w:rsid w:val="00585A2C"/>
    <w:rsid w:val="005C11E7"/>
    <w:rsid w:val="005C201D"/>
    <w:rsid w:val="005D0336"/>
    <w:rsid w:val="005D0787"/>
    <w:rsid w:val="005D54BE"/>
    <w:rsid w:val="005E1002"/>
    <w:rsid w:val="005E568E"/>
    <w:rsid w:val="005F1DA5"/>
    <w:rsid w:val="00600DFE"/>
    <w:rsid w:val="00612E62"/>
    <w:rsid w:val="00617970"/>
    <w:rsid w:val="00627FA0"/>
    <w:rsid w:val="00637491"/>
    <w:rsid w:val="006568E9"/>
    <w:rsid w:val="00680083"/>
    <w:rsid w:val="00686D0A"/>
    <w:rsid w:val="00690B97"/>
    <w:rsid w:val="006B01F2"/>
    <w:rsid w:val="006B0F47"/>
    <w:rsid w:val="006B4D35"/>
    <w:rsid w:val="006D169E"/>
    <w:rsid w:val="00704A06"/>
    <w:rsid w:val="00715C45"/>
    <w:rsid w:val="00750D02"/>
    <w:rsid w:val="007711CA"/>
    <w:rsid w:val="0077439A"/>
    <w:rsid w:val="007901BF"/>
    <w:rsid w:val="00792AD3"/>
    <w:rsid w:val="007B14E3"/>
    <w:rsid w:val="007B2B5F"/>
    <w:rsid w:val="007B4DE4"/>
    <w:rsid w:val="007C70D0"/>
    <w:rsid w:val="007D0FE8"/>
    <w:rsid w:val="007E3EAB"/>
    <w:rsid w:val="007E5D0E"/>
    <w:rsid w:val="007F633F"/>
    <w:rsid w:val="008008A6"/>
    <w:rsid w:val="00805FB5"/>
    <w:rsid w:val="0081690B"/>
    <w:rsid w:val="0082148F"/>
    <w:rsid w:val="00882F99"/>
    <w:rsid w:val="00887250"/>
    <w:rsid w:val="008B5A6A"/>
    <w:rsid w:val="008C25ED"/>
    <w:rsid w:val="008C7F93"/>
    <w:rsid w:val="008E5A0B"/>
    <w:rsid w:val="008F7A0D"/>
    <w:rsid w:val="0091391B"/>
    <w:rsid w:val="00917D70"/>
    <w:rsid w:val="009278B6"/>
    <w:rsid w:val="009454A2"/>
    <w:rsid w:val="00956EA6"/>
    <w:rsid w:val="00962300"/>
    <w:rsid w:val="00972BE5"/>
    <w:rsid w:val="00973010"/>
    <w:rsid w:val="00974E91"/>
    <w:rsid w:val="009A37AE"/>
    <w:rsid w:val="009D7095"/>
    <w:rsid w:val="00A0169C"/>
    <w:rsid w:val="00A10E0C"/>
    <w:rsid w:val="00A12067"/>
    <w:rsid w:val="00A142AA"/>
    <w:rsid w:val="00A266F8"/>
    <w:rsid w:val="00A318A7"/>
    <w:rsid w:val="00A64813"/>
    <w:rsid w:val="00A74D04"/>
    <w:rsid w:val="00A75E95"/>
    <w:rsid w:val="00A81B57"/>
    <w:rsid w:val="00A87863"/>
    <w:rsid w:val="00A87EEA"/>
    <w:rsid w:val="00A914A7"/>
    <w:rsid w:val="00AA19D0"/>
    <w:rsid w:val="00AA779B"/>
    <w:rsid w:val="00AB17F0"/>
    <w:rsid w:val="00AB7DCC"/>
    <w:rsid w:val="00AC2A46"/>
    <w:rsid w:val="00AC4DBF"/>
    <w:rsid w:val="00AE0361"/>
    <w:rsid w:val="00AE7DE1"/>
    <w:rsid w:val="00AF529D"/>
    <w:rsid w:val="00B00C2C"/>
    <w:rsid w:val="00B05A81"/>
    <w:rsid w:val="00B05AC1"/>
    <w:rsid w:val="00B20B42"/>
    <w:rsid w:val="00B20EB9"/>
    <w:rsid w:val="00B5104D"/>
    <w:rsid w:val="00B51DE1"/>
    <w:rsid w:val="00B57502"/>
    <w:rsid w:val="00B82CD0"/>
    <w:rsid w:val="00BB0A05"/>
    <w:rsid w:val="00BC0B65"/>
    <w:rsid w:val="00BD115A"/>
    <w:rsid w:val="00BF1F39"/>
    <w:rsid w:val="00C015D3"/>
    <w:rsid w:val="00C01D78"/>
    <w:rsid w:val="00C207A5"/>
    <w:rsid w:val="00C36C72"/>
    <w:rsid w:val="00C42FDE"/>
    <w:rsid w:val="00C56192"/>
    <w:rsid w:val="00C71490"/>
    <w:rsid w:val="00C74239"/>
    <w:rsid w:val="00C9183F"/>
    <w:rsid w:val="00CC65D5"/>
    <w:rsid w:val="00CE15A6"/>
    <w:rsid w:val="00CE51DE"/>
    <w:rsid w:val="00CE57DF"/>
    <w:rsid w:val="00D02DC4"/>
    <w:rsid w:val="00D12FDE"/>
    <w:rsid w:val="00D177C3"/>
    <w:rsid w:val="00D254C2"/>
    <w:rsid w:val="00D517F2"/>
    <w:rsid w:val="00D605F1"/>
    <w:rsid w:val="00D67392"/>
    <w:rsid w:val="00D73F09"/>
    <w:rsid w:val="00DA40BC"/>
    <w:rsid w:val="00DB600C"/>
    <w:rsid w:val="00DC3FF6"/>
    <w:rsid w:val="00DF65D3"/>
    <w:rsid w:val="00E1286D"/>
    <w:rsid w:val="00E162E8"/>
    <w:rsid w:val="00E32491"/>
    <w:rsid w:val="00E344A8"/>
    <w:rsid w:val="00E425AE"/>
    <w:rsid w:val="00E42B98"/>
    <w:rsid w:val="00E637A8"/>
    <w:rsid w:val="00E71BEF"/>
    <w:rsid w:val="00E85C90"/>
    <w:rsid w:val="00E918F8"/>
    <w:rsid w:val="00E93099"/>
    <w:rsid w:val="00EB0F8E"/>
    <w:rsid w:val="00EB202C"/>
    <w:rsid w:val="00EB3655"/>
    <w:rsid w:val="00EC0121"/>
    <w:rsid w:val="00EC668A"/>
    <w:rsid w:val="00EE6D7C"/>
    <w:rsid w:val="00EF25E8"/>
    <w:rsid w:val="00F42B80"/>
    <w:rsid w:val="00F56E5B"/>
    <w:rsid w:val="00F753A5"/>
    <w:rsid w:val="00F84F21"/>
    <w:rsid w:val="00FB0B7E"/>
    <w:rsid w:val="00FB0CEF"/>
    <w:rsid w:val="00FF0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3750"/>
  <w15:docId w15:val="{5ED9B3D5-B231-4C01-8EC7-F7E23FC6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6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387A"/>
    <w:pPr>
      <w:keepNext/>
      <w:jc w:val="center"/>
      <w:outlineLvl w:val="0"/>
    </w:pPr>
    <w:rPr>
      <w:b/>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006D5"/>
    <w:rPr>
      <w:color w:val="0000FF"/>
      <w:u w:val="single"/>
    </w:rPr>
  </w:style>
  <w:style w:type="paragraph" w:customStyle="1" w:styleId="ConsPlusNormal">
    <w:name w:val="ConsPlusNormal"/>
    <w:rsid w:val="004006D5"/>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2E49E9"/>
    <w:pPr>
      <w:ind w:left="720"/>
      <w:contextualSpacing/>
    </w:pPr>
  </w:style>
  <w:style w:type="paragraph" w:styleId="a5">
    <w:name w:val="header"/>
    <w:basedOn w:val="a"/>
    <w:link w:val="a6"/>
    <w:uiPriority w:val="99"/>
    <w:unhideWhenUsed/>
    <w:rsid w:val="00EB3655"/>
    <w:pPr>
      <w:tabs>
        <w:tab w:val="center" w:pos="4677"/>
        <w:tab w:val="right" w:pos="9355"/>
      </w:tabs>
    </w:pPr>
  </w:style>
  <w:style w:type="character" w:customStyle="1" w:styleId="a6">
    <w:name w:val="Верхний колонтитул Знак"/>
    <w:basedOn w:val="a0"/>
    <w:link w:val="a5"/>
    <w:uiPriority w:val="99"/>
    <w:rsid w:val="00EB365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B3655"/>
    <w:pPr>
      <w:tabs>
        <w:tab w:val="center" w:pos="4677"/>
        <w:tab w:val="right" w:pos="9355"/>
      </w:tabs>
    </w:pPr>
  </w:style>
  <w:style w:type="character" w:customStyle="1" w:styleId="a8">
    <w:name w:val="Нижний колонтитул Знак"/>
    <w:basedOn w:val="a0"/>
    <w:link w:val="a7"/>
    <w:uiPriority w:val="99"/>
    <w:rsid w:val="00EB3655"/>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R1">
    <w:name w:val="FR1"/>
    <w:rsid w:val="00D254C2"/>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customStyle="1" w:styleId="10">
    <w:name w:val="Заголовок 1 Знак"/>
    <w:basedOn w:val="a0"/>
    <w:link w:val="1"/>
    <w:rsid w:val="0056387A"/>
    <w:rPr>
      <w:rFonts w:ascii="Times New Roman" w:eastAsia="Times New Roman" w:hAnsi="Times New Roman" w:cs="Times New Roman"/>
      <w:b/>
      <w:sz w:val="32"/>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08739">
      <w:bodyDiv w:val="1"/>
      <w:marLeft w:val="0"/>
      <w:marRight w:val="0"/>
      <w:marTop w:val="0"/>
      <w:marBottom w:val="0"/>
      <w:divBdr>
        <w:top w:val="none" w:sz="0" w:space="0" w:color="auto"/>
        <w:left w:val="none" w:sz="0" w:space="0" w:color="auto"/>
        <w:bottom w:val="none" w:sz="0" w:space="0" w:color="auto"/>
        <w:right w:val="none" w:sz="0" w:space="0" w:color="auto"/>
      </w:divBdr>
    </w:div>
    <w:div w:id="1070617907">
      <w:bodyDiv w:val="1"/>
      <w:marLeft w:val="0"/>
      <w:marRight w:val="0"/>
      <w:marTop w:val="0"/>
      <w:marBottom w:val="0"/>
      <w:divBdr>
        <w:top w:val="none" w:sz="0" w:space="0" w:color="auto"/>
        <w:left w:val="none" w:sz="0" w:space="0" w:color="auto"/>
        <w:bottom w:val="none" w:sz="0" w:space="0" w:color="auto"/>
        <w:right w:val="none" w:sz="0" w:space="0" w:color="auto"/>
      </w:divBdr>
    </w:div>
    <w:div w:id="1681588719">
      <w:bodyDiv w:val="1"/>
      <w:marLeft w:val="0"/>
      <w:marRight w:val="0"/>
      <w:marTop w:val="0"/>
      <w:marBottom w:val="0"/>
      <w:divBdr>
        <w:top w:val="none" w:sz="0" w:space="0" w:color="auto"/>
        <w:left w:val="none" w:sz="0" w:space="0" w:color="auto"/>
        <w:bottom w:val="none" w:sz="0" w:space="0" w:color="auto"/>
        <w:right w:val="none" w:sz="0" w:space="0" w:color="auto"/>
      </w:divBdr>
      <w:divsChild>
        <w:div w:id="1944149833">
          <w:marLeft w:val="0"/>
          <w:marRight w:val="0"/>
          <w:marTop w:val="0"/>
          <w:marBottom w:val="0"/>
          <w:divBdr>
            <w:top w:val="none" w:sz="0" w:space="0" w:color="auto"/>
            <w:left w:val="none" w:sz="0" w:space="0" w:color="auto"/>
            <w:bottom w:val="none" w:sz="0" w:space="0" w:color="auto"/>
            <w:right w:val="none" w:sz="0" w:space="0" w:color="auto"/>
          </w:divBdr>
        </w:div>
        <w:div w:id="486828497">
          <w:marLeft w:val="0"/>
          <w:marRight w:val="0"/>
          <w:marTop w:val="0"/>
          <w:marBottom w:val="0"/>
          <w:divBdr>
            <w:top w:val="none" w:sz="0" w:space="0" w:color="auto"/>
            <w:left w:val="none" w:sz="0" w:space="0" w:color="auto"/>
            <w:bottom w:val="none" w:sz="0" w:space="0" w:color="auto"/>
            <w:right w:val="none" w:sz="0" w:space="0" w:color="auto"/>
          </w:divBdr>
        </w:div>
        <w:div w:id="551616828">
          <w:marLeft w:val="0"/>
          <w:marRight w:val="0"/>
          <w:marTop w:val="0"/>
          <w:marBottom w:val="0"/>
          <w:divBdr>
            <w:top w:val="none" w:sz="0" w:space="0" w:color="auto"/>
            <w:left w:val="none" w:sz="0" w:space="0" w:color="auto"/>
            <w:bottom w:val="none" w:sz="0" w:space="0" w:color="auto"/>
            <w:right w:val="none" w:sz="0" w:space="0" w:color="auto"/>
          </w:divBdr>
        </w:div>
      </w:divsChild>
    </w:div>
    <w:div w:id="2048672854">
      <w:bodyDiv w:val="1"/>
      <w:marLeft w:val="0"/>
      <w:marRight w:val="0"/>
      <w:marTop w:val="0"/>
      <w:marBottom w:val="0"/>
      <w:divBdr>
        <w:top w:val="none" w:sz="0" w:space="0" w:color="auto"/>
        <w:left w:val="none" w:sz="0" w:space="0" w:color="auto"/>
        <w:bottom w:val="none" w:sz="0" w:space="0" w:color="auto"/>
        <w:right w:val="none" w:sz="0" w:space="0" w:color="auto"/>
      </w:divBdr>
    </w:div>
    <w:div w:id="21460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71F24F0F180D62049EC113A226008BB0F9982881ED799526A4025CDF0F0D7AE1C26DC3AB9457452038055E92AA843D0B7EB2DB3217F2F0509B02n45E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471F24F0F180D62049EC113A226008BB0F9982882E7799A23A4025CDF0F0D7AE1C26DC3AB9457452038055E92AA843D0B7EB2DB3217F2F0509B02n45EK" TargetMode="External"/><Relationship Id="rId5" Type="http://schemas.openxmlformats.org/officeDocument/2006/relationships/footnotes" Target="footnotes.xml"/><Relationship Id="rId10" Type="http://schemas.openxmlformats.org/officeDocument/2006/relationships/hyperlink" Target="consultantplus://offline/ref=F471F24F0F180D62049EC113A226008BB0F9982882EE7D9F2BA4025CDF0F0D7AE1C26DC3AB9457452038055E92AA843D0B7EB2DB3217F2F0509B02n45EK" TargetMode="External"/><Relationship Id="rId4" Type="http://schemas.openxmlformats.org/officeDocument/2006/relationships/webSettings" Target="webSettings.xml"/><Relationship Id="rId9" Type="http://schemas.openxmlformats.org/officeDocument/2006/relationships/hyperlink" Target="consultantplus://offline/ref=F471F24F0F180D62049EC113A226008BB0F9982881E6789425A4025CDF0F0D7AE1C26DC3AB9457452038055E92AA843D0B7EB2DB3217F2F0509B02n45E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RogoshkinaOV</dc:creator>
  <cp:lastModifiedBy>GoncharovaMA</cp:lastModifiedBy>
  <cp:revision>6</cp:revision>
  <cp:lastPrinted>2022-03-25T08:27:00Z</cp:lastPrinted>
  <dcterms:created xsi:type="dcterms:W3CDTF">2022-06-29T14:06:00Z</dcterms:created>
  <dcterms:modified xsi:type="dcterms:W3CDTF">2022-07-13T13:36:00Z</dcterms:modified>
</cp:coreProperties>
</file>