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6F" w:rsidRPr="005A2CEF" w:rsidRDefault="00226B6F" w:rsidP="00226B6F">
      <w:pPr>
        <w:jc w:val="center"/>
      </w:pPr>
      <w:r w:rsidRPr="005A2CEF">
        <w:rPr>
          <w:noProof/>
          <w:lang w:eastAsia="ru-RU"/>
        </w:rPr>
        <w:drawing>
          <wp:inline distT="0" distB="0" distL="0" distR="0">
            <wp:extent cx="9448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B6F" w:rsidRPr="005A2CEF" w:rsidRDefault="00226B6F" w:rsidP="00226B6F">
      <w:pPr>
        <w:keepNext/>
        <w:jc w:val="center"/>
        <w:outlineLvl w:val="0"/>
        <w:rPr>
          <w:bCs/>
          <w:sz w:val="36"/>
          <w:szCs w:val="36"/>
        </w:rPr>
      </w:pPr>
      <w:r w:rsidRPr="005A2CEF">
        <w:rPr>
          <w:bCs/>
          <w:sz w:val="36"/>
          <w:szCs w:val="36"/>
        </w:rPr>
        <w:t>ТВЕРСКАЯ ОБЛАСТЬ</w:t>
      </w:r>
    </w:p>
    <w:p w:rsidR="00226B6F" w:rsidRPr="005A2CEF" w:rsidRDefault="00226B6F" w:rsidP="00226B6F">
      <w:pPr>
        <w:jc w:val="center"/>
        <w:rPr>
          <w:b/>
          <w:sz w:val="28"/>
        </w:rPr>
      </w:pPr>
    </w:p>
    <w:p w:rsidR="00226B6F" w:rsidRPr="005A2CEF" w:rsidRDefault="00226B6F" w:rsidP="00226B6F">
      <w:pPr>
        <w:jc w:val="center"/>
        <w:rPr>
          <w:b/>
          <w:sz w:val="56"/>
          <w:szCs w:val="56"/>
        </w:rPr>
      </w:pPr>
      <w:r w:rsidRPr="005A2CEF">
        <w:rPr>
          <w:b/>
          <w:sz w:val="56"/>
          <w:szCs w:val="56"/>
        </w:rPr>
        <w:t>З А К О Н</w:t>
      </w:r>
    </w:p>
    <w:p w:rsidR="00304BE1" w:rsidRPr="009606AF" w:rsidRDefault="00304BE1" w:rsidP="0082537B">
      <w:pPr>
        <w:tabs>
          <w:tab w:val="left" w:pos="993"/>
        </w:tabs>
        <w:autoSpaceDE w:val="0"/>
        <w:jc w:val="center"/>
        <w:rPr>
          <w:b/>
          <w:bCs/>
          <w:sz w:val="28"/>
          <w:szCs w:val="28"/>
        </w:rPr>
      </w:pPr>
    </w:p>
    <w:p w:rsidR="00304BE1" w:rsidRPr="009606AF" w:rsidRDefault="00304BE1" w:rsidP="0082537B">
      <w:pPr>
        <w:pStyle w:val="ConsPlusTitle"/>
        <w:widowControl/>
        <w:shd w:val="clear" w:color="auto" w:fill="FFFFFF"/>
        <w:tabs>
          <w:tab w:val="left" w:pos="-3402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606AF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закон Тверской области</w:t>
      </w:r>
    </w:p>
    <w:p w:rsidR="00304BE1" w:rsidRPr="009606AF" w:rsidRDefault="00304BE1" w:rsidP="0082537B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606AF">
        <w:rPr>
          <w:rFonts w:ascii="Times New Roman" w:hAnsi="Times New Roman" w:cs="Times New Roman"/>
          <w:color w:val="000000"/>
          <w:sz w:val="28"/>
          <w:szCs w:val="28"/>
        </w:rPr>
        <w:t>«Об областном бюджете Тверской области на 2019 год и</w:t>
      </w:r>
    </w:p>
    <w:p w:rsidR="00304BE1" w:rsidRPr="009606AF" w:rsidRDefault="00304BE1" w:rsidP="0082537B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606AF">
        <w:rPr>
          <w:rFonts w:ascii="Times New Roman" w:hAnsi="Times New Roman" w:cs="Times New Roman"/>
          <w:color w:val="000000"/>
          <w:sz w:val="28"/>
          <w:szCs w:val="28"/>
        </w:rPr>
        <w:t>на плановый период 2020 и 2021 годов»</w:t>
      </w:r>
    </w:p>
    <w:p w:rsidR="000A4479" w:rsidRPr="009606AF" w:rsidRDefault="000A4479" w:rsidP="0082537B">
      <w:pPr>
        <w:tabs>
          <w:tab w:val="left" w:pos="993"/>
        </w:tabs>
        <w:autoSpaceDE w:val="0"/>
        <w:ind w:firstLine="4820"/>
        <w:rPr>
          <w:color w:val="000000" w:themeColor="text1"/>
          <w:sz w:val="28"/>
          <w:szCs w:val="28"/>
        </w:rPr>
      </w:pPr>
    </w:p>
    <w:p w:rsidR="000A4479" w:rsidRPr="009606AF" w:rsidRDefault="000A4479" w:rsidP="0082537B">
      <w:pPr>
        <w:tabs>
          <w:tab w:val="left" w:pos="993"/>
        </w:tabs>
        <w:autoSpaceDE w:val="0"/>
        <w:ind w:firstLine="4820"/>
        <w:rPr>
          <w:color w:val="000000" w:themeColor="text1"/>
          <w:sz w:val="28"/>
          <w:szCs w:val="28"/>
        </w:rPr>
      </w:pPr>
    </w:p>
    <w:p w:rsidR="00E610E6" w:rsidRPr="009606AF" w:rsidRDefault="00E610E6" w:rsidP="0082537B">
      <w:pPr>
        <w:spacing w:line="276" w:lineRule="auto"/>
        <w:ind w:firstLine="709"/>
        <w:jc w:val="right"/>
        <w:rPr>
          <w:color w:val="000000"/>
          <w:sz w:val="28"/>
          <w:szCs w:val="28"/>
        </w:rPr>
      </w:pPr>
      <w:r w:rsidRPr="009606AF">
        <w:rPr>
          <w:color w:val="000000"/>
          <w:sz w:val="28"/>
          <w:szCs w:val="28"/>
        </w:rPr>
        <w:t>Принят Законодательным Собранием</w:t>
      </w:r>
    </w:p>
    <w:p w:rsidR="00CB5178" w:rsidRPr="009606AF" w:rsidRDefault="00E610E6" w:rsidP="0082537B">
      <w:pPr>
        <w:spacing w:line="276" w:lineRule="auto"/>
        <w:ind w:firstLine="567"/>
        <w:jc w:val="right"/>
        <w:rPr>
          <w:color w:val="000000" w:themeColor="text1"/>
          <w:sz w:val="28"/>
          <w:szCs w:val="28"/>
          <w:lang w:eastAsia="ar-SA"/>
        </w:rPr>
      </w:pPr>
      <w:r w:rsidRPr="009606AF">
        <w:rPr>
          <w:color w:val="000000"/>
          <w:sz w:val="28"/>
          <w:szCs w:val="28"/>
        </w:rPr>
        <w:t>Тверской области</w:t>
      </w:r>
      <w:r w:rsidR="00E77323">
        <w:rPr>
          <w:color w:val="000000"/>
          <w:sz w:val="28"/>
          <w:szCs w:val="28"/>
        </w:rPr>
        <w:t xml:space="preserve"> 28 ноября</w:t>
      </w:r>
      <w:r w:rsidR="007B0BCD" w:rsidRPr="009606AF">
        <w:rPr>
          <w:color w:val="000000"/>
          <w:sz w:val="28"/>
          <w:szCs w:val="28"/>
        </w:rPr>
        <w:t xml:space="preserve"> </w:t>
      </w:r>
      <w:r w:rsidRPr="009606AF">
        <w:rPr>
          <w:color w:val="000000"/>
          <w:sz w:val="28"/>
          <w:szCs w:val="28"/>
        </w:rPr>
        <w:t>201</w:t>
      </w:r>
      <w:r w:rsidR="000B5935" w:rsidRPr="009606AF">
        <w:rPr>
          <w:color w:val="000000"/>
          <w:sz w:val="28"/>
          <w:szCs w:val="28"/>
        </w:rPr>
        <w:t>9</w:t>
      </w:r>
      <w:r w:rsidRPr="009606AF">
        <w:rPr>
          <w:color w:val="000000"/>
          <w:sz w:val="28"/>
          <w:szCs w:val="28"/>
        </w:rPr>
        <w:t xml:space="preserve"> года</w:t>
      </w:r>
    </w:p>
    <w:p w:rsidR="0025472E" w:rsidRPr="009606AF" w:rsidRDefault="0025472E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E51424" w:rsidRPr="009606AF" w:rsidRDefault="00E51424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A4479" w:rsidRPr="009606AF" w:rsidRDefault="0070778E" w:rsidP="0082537B">
      <w:pPr>
        <w:pStyle w:val="aff2"/>
        <w:rPr>
          <w:color w:val="000000" w:themeColor="text1"/>
        </w:rPr>
      </w:pPr>
      <w:r w:rsidRPr="009606AF">
        <w:rPr>
          <w:color w:val="000000" w:themeColor="text1"/>
        </w:rPr>
        <w:t>Статья 1</w:t>
      </w:r>
    </w:p>
    <w:p w:rsidR="000A4479" w:rsidRPr="009606AF" w:rsidRDefault="0070778E" w:rsidP="0082537B">
      <w:pPr>
        <w:suppressAutoHyphens w:val="0"/>
        <w:autoSpaceDE w:val="0"/>
        <w:autoSpaceDN w:val="0"/>
        <w:adjustRightInd w:val="0"/>
        <w:spacing w:before="120"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606AF">
        <w:rPr>
          <w:bCs/>
          <w:iCs/>
          <w:color w:val="000000" w:themeColor="text1"/>
          <w:sz w:val="28"/>
          <w:szCs w:val="28"/>
        </w:rPr>
        <w:t>Внести в закон Тверской области от 2</w:t>
      </w:r>
      <w:r w:rsidR="000E33A6" w:rsidRPr="009606AF">
        <w:rPr>
          <w:bCs/>
          <w:iCs/>
          <w:color w:val="000000" w:themeColor="text1"/>
          <w:sz w:val="28"/>
          <w:szCs w:val="28"/>
        </w:rPr>
        <w:t>8</w:t>
      </w:r>
      <w:r w:rsidRPr="009606AF">
        <w:rPr>
          <w:bCs/>
          <w:iCs/>
          <w:color w:val="000000" w:themeColor="text1"/>
          <w:sz w:val="28"/>
          <w:szCs w:val="28"/>
        </w:rPr>
        <w:t>.12.201</w:t>
      </w:r>
      <w:r w:rsidR="000E33A6" w:rsidRPr="009606AF">
        <w:rPr>
          <w:bCs/>
          <w:iCs/>
          <w:color w:val="000000" w:themeColor="text1"/>
          <w:sz w:val="28"/>
          <w:szCs w:val="28"/>
        </w:rPr>
        <w:t>8</w:t>
      </w:r>
      <w:r w:rsidRPr="009606AF">
        <w:rPr>
          <w:bCs/>
          <w:iCs/>
          <w:color w:val="000000" w:themeColor="text1"/>
          <w:sz w:val="28"/>
          <w:szCs w:val="28"/>
        </w:rPr>
        <w:t xml:space="preserve"> № </w:t>
      </w:r>
      <w:r w:rsidR="000E33A6" w:rsidRPr="009606AF">
        <w:rPr>
          <w:bCs/>
          <w:iCs/>
          <w:color w:val="000000" w:themeColor="text1"/>
          <w:sz w:val="28"/>
          <w:szCs w:val="28"/>
        </w:rPr>
        <w:t>71</w:t>
      </w:r>
      <w:r w:rsidRPr="009606AF">
        <w:rPr>
          <w:bCs/>
          <w:iCs/>
          <w:color w:val="000000" w:themeColor="text1"/>
          <w:sz w:val="28"/>
          <w:szCs w:val="28"/>
        </w:rPr>
        <w:t>-ЗО «Об</w:t>
      </w:r>
      <w:r w:rsidR="00150B93" w:rsidRPr="009606AF">
        <w:rPr>
          <w:bCs/>
          <w:iCs/>
          <w:color w:val="000000" w:themeColor="text1"/>
          <w:sz w:val="28"/>
          <w:szCs w:val="28"/>
        </w:rPr>
        <w:t> </w:t>
      </w:r>
      <w:r w:rsidRPr="009606AF">
        <w:rPr>
          <w:bCs/>
          <w:iCs/>
          <w:color w:val="000000" w:themeColor="text1"/>
          <w:sz w:val="28"/>
          <w:szCs w:val="28"/>
        </w:rPr>
        <w:t>областном бюджете Тверской области на 201</w:t>
      </w:r>
      <w:r w:rsidR="000E33A6" w:rsidRPr="009606AF">
        <w:rPr>
          <w:bCs/>
          <w:iCs/>
          <w:color w:val="000000" w:themeColor="text1"/>
          <w:sz w:val="28"/>
          <w:szCs w:val="28"/>
        </w:rPr>
        <w:t>9</w:t>
      </w:r>
      <w:r w:rsidRPr="009606AF">
        <w:rPr>
          <w:bCs/>
          <w:iCs/>
          <w:color w:val="000000" w:themeColor="text1"/>
          <w:sz w:val="28"/>
          <w:szCs w:val="28"/>
        </w:rPr>
        <w:t xml:space="preserve"> год и на плановый период 20</w:t>
      </w:r>
      <w:r w:rsidR="000E33A6" w:rsidRPr="009606AF">
        <w:rPr>
          <w:bCs/>
          <w:iCs/>
          <w:color w:val="000000" w:themeColor="text1"/>
          <w:sz w:val="28"/>
          <w:szCs w:val="28"/>
        </w:rPr>
        <w:t>20</w:t>
      </w:r>
      <w:r w:rsidRPr="009606AF">
        <w:rPr>
          <w:bCs/>
          <w:iCs/>
          <w:color w:val="000000" w:themeColor="text1"/>
          <w:sz w:val="28"/>
          <w:szCs w:val="28"/>
        </w:rPr>
        <w:t xml:space="preserve"> и 20</w:t>
      </w:r>
      <w:r w:rsidR="000325CE" w:rsidRPr="009606AF">
        <w:rPr>
          <w:bCs/>
          <w:iCs/>
          <w:color w:val="000000" w:themeColor="text1"/>
          <w:sz w:val="28"/>
          <w:szCs w:val="28"/>
        </w:rPr>
        <w:t>2</w:t>
      </w:r>
      <w:r w:rsidR="000E33A6" w:rsidRPr="009606AF">
        <w:rPr>
          <w:bCs/>
          <w:iCs/>
          <w:color w:val="000000" w:themeColor="text1"/>
          <w:sz w:val="28"/>
          <w:szCs w:val="28"/>
        </w:rPr>
        <w:t>1</w:t>
      </w:r>
      <w:r w:rsidRPr="009606AF">
        <w:rPr>
          <w:bCs/>
          <w:iCs/>
          <w:color w:val="000000" w:themeColor="text1"/>
          <w:sz w:val="28"/>
          <w:szCs w:val="28"/>
        </w:rPr>
        <w:t xml:space="preserve"> годов» </w:t>
      </w:r>
      <w:r w:rsidR="00FB3CEF" w:rsidRPr="009606AF">
        <w:rPr>
          <w:rFonts w:eastAsia="DejaVu Sans"/>
          <w:color w:val="000000" w:themeColor="text1"/>
          <w:sz w:val="28"/>
          <w:szCs w:val="28"/>
        </w:rPr>
        <w:t>(</w:t>
      </w:r>
      <w:r w:rsidR="00791A89" w:rsidRPr="009606AF">
        <w:rPr>
          <w:rFonts w:eastAsia="DejaVu Sans"/>
          <w:color w:val="000000" w:themeColor="text1"/>
          <w:sz w:val="28"/>
          <w:szCs w:val="28"/>
        </w:rPr>
        <w:t>с изменениями, внесенными законами</w:t>
      </w:r>
      <w:r w:rsidR="00FB3CEF" w:rsidRPr="009606AF">
        <w:rPr>
          <w:rFonts w:eastAsia="DejaVu Sans"/>
          <w:color w:val="000000" w:themeColor="text1"/>
          <w:sz w:val="28"/>
          <w:szCs w:val="28"/>
        </w:rPr>
        <w:t xml:space="preserve"> Тверской области от 23.04.2019 № 18-ЗО</w:t>
      </w:r>
      <w:r w:rsidR="007E4B62" w:rsidRPr="009606AF">
        <w:rPr>
          <w:rFonts w:eastAsia="DejaVu Sans"/>
          <w:color w:val="000000" w:themeColor="text1"/>
          <w:sz w:val="28"/>
          <w:szCs w:val="28"/>
        </w:rPr>
        <w:t>, от 05.06.2019 № 27-ЗО</w:t>
      </w:r>
      <w:r w:rsidR="00204536" w:rsidRPr="009606AF">
        <w:rPr>
          <w:rFonts w:eastAsia="DejaVu Sans"/>
          <w:color w:val="000000" w:themeColor="text1"/>
          <w:sz w:val="28"/>
          <w:szCs w:val="28"/>
        </w:rPr>
        <w:t>, от 23.07.2019 № 40-ЗО</w:t>
      </w:r>
      <w:r w:rsidR="00C077DB" w:rsidRPr="009606AF">
        <w:rPr>
          <w:rFonts w:eastAsia="DejaVu Sans"/>
          <w:color w:val="000000" w:themeColor="text1"/>
          <w:sz w:val="28"/>
          <w:szCs w:val="28"/>
        </w:rPr>
        <w:t xml:space="preserve">, от 20.09.2019 </w:t>
      </w:r>
      <w:r w:rsidR="00686F74" w:rsidRPr="009606AF">
        <w:rPr>
          <w:rFonts w:eastAsia="DejaVu Sans"/>
          <w:color w:val="000000" w:themeColor="text1"/>
          <w:sz w:val="28"/>
          <w:szCs w:val="28"/>
        </w:rPr>
        <w:br/>
      </w:r>
      <w:r w:rsidR="00C077DB" w:rsidRPr="009606AF">
        <w:rPr>
          <w:rFonts w:eastAsia="DejaVu Sans"/>
          <w:color w:val="000000" w:themeColor="text1"/>
          <w:sz w:val="28"/>
          <w:szCs w:val="28"/>
        </w:rPr>
        <w:t>№ 53-ЗО</w:t>
      </w:r>
      <w:r w:rsidR="000D2AAE" w:rsidRPr="009606AF">
        <w:rPr>
          <w:rFonts w:eastAsia="DejaVu Sans"/>
          <w:color w:val="000000" w:themeColor="text1"/>
          <w:sz w:val="28"/>
          <w:szCs w:val="28"/>
        </w:rPr>
        <w:t>)</w:t>
      </w:r>
      <w:r w:rsidR="00FB3CEF" w:rsidRPr="009606AF">
        <w:rPr>
          <w:rFonts w:eastAsia="DejaVu Sans"/>
          <w:color w:val="000000" w:themeColor="text1"/>
          <w:sz w:val="28"/>
          <w:szCs w:val="28"/>
        </w:rPr>
        <w:t xml:space="preserve"> </w:t>
      </w:r>
      <w:r w:rsidRPr="009606AF">
        <w:rPr>
          <w:bCs/>
          <w:iCs/>
          <w:color w:val="000000" w:themeColor="text1"/>
          <w:sz w:val="28"/>
          <w:szCs w:val="28"/>
        </w:rPr>
        <w:t>следующие изменения:</w:t>
      </w:r>
    </w:p>
    <w:p w:rsidR="000A4479" w:rsidRPr="009606AF" w:rsidRDefault="000A4479" w:rsidP="0082537B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917CC" w:rsidRPr="009606AF" w:rsidRDefault="00D47C76" w:rsidP="0082537B">
      <w:pPr>
        <w:pStyle w:val="1"/>
        <w:numPr>
          <w:ilvl w:val="0"/>
          <w:numId w:val="4"/>
        </w:numPr>
        <w:spacing w:before="120" w:line="276" w:lineRule="auto"/>
        <w:ind w:left="709" w:firstLine="0"/>
        <w:rPr>
          <w:color w:val="000000" w:themeColor="text1"/>
        </w:rPr>
      </w:pPr>
      <w:r w:rsidRPr="009606AF">
        <w:rPr>
          <w:color w:val="000000" w:themeColor="text1"/>
        </w:rPr>
        <w:t xml:space="preserve">части 1 - 4 </w:t>
      </w:r>
      <w:r w:rsidR="006917CC" w:rsidRPr="009606AF">
        <w:rPr>
          <w:color w:val="000000" w:themeColor="text1"/>
        </w:rPr>
        <w:t>стать</w:t>
      </w:r>
      <w:r w:rsidRPr="009606AF">
        <w:rPr>
          <w:color w:val="000000" w:themeColor="text1"/>
        </w:rPr>
        <w:t>и</w:t>
      </w:r>
      <w:r w:rsidR="006917CC" w:rsidRPr="009606AF">
        <w:rPr>
          <w:color w:val="000000" w:themeColor="text1"/>
        </w:rPr>
        <w:t> 1</w:t>
      </w:r>
      <w:r w:rsidRPr="009606AF">
        <w:rPr>
          <w:color w:val="000000" w:themeColor="text1"/>
        </w:rPr>
        <w:t xml:space="preserve"> </w:t>
      </w:r>
      <w:r w:rsidR="006917CC" w:rsidRPr="009606AF">
        <w:rPr>
          <w:color w:val="000000" w:themeColor="text1"/>
        </w:rPr>
        <w:t>изложить в следующей редакции:</w:t>
      </w:r>
    </w:p>
    <w:p w:rsidR="006917CC" w:rsidRPr="009606AF" w:rsidRDefault="006917CC" w:rsidP="0082537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DejaVu Sans"/>
          <w:color w:val="000000" w:themeColor="text1"/>
          <w:sz w:val="28"/>
          <w:szCs w:val="28"/>
        </w:rPr>
      </w:pPr>
      <w:r w:rsidRPr="009606AF">
        <w:rPr>
          <w:color w:val="000000" w:themeColor="text1"/>
          <w:sz w:val="28"/>
          <w:szCs w:val="28"/>
        </w:rPr>
        <w:t>«1. </w:t>
      </w:r>
      <w:r w:rsidRPr="009606AF">
        <w:rPr>
          <w:rFonts w:eastAsia="DejaVu Sans"/>
          <w:color w:val="000000" w:themeColor="text1"/>
          <w:sz w:val="28"/>
          <w:szCs w:val="28"/>
        </w:rPr>
        <w:t>Утвердить основные характеристики областного бюджета Тверской области (далее - областной бюджет) на 201</w:t>
      </w:r>
      <w:r w:rsidR="004B329C" w:rsidRPr="009606AF">
        <w:rPr>
          <w:rFonts w:eastAsia="DejaVu Sans"/>
          <w:color w:val="000000" w:themeColor="text1"/>
          <w:sz w:val="28"/>
          <w:szCs w:val="28"/>
        </w:rPr>
        <w:t>9</w:t>
      </w:r>
      <w:r w:rsidRPr="009606AF">
        <w:rPr>
          <w:rFonts w:eastAsia="DejaVu Sans"/>
          <w:color w:val="000000" w:themeColor="text1"/>
          <w:sz w:val="28"/>
          <w:szCs w:val="28"/>
        </w:rPr>
        <w:t xml:space="preserve"> год:</w:t>
      </w:r>
    </w:p>
    <w:p w:rsidR="006917CC" w:rsidRPr="009606AF" w:rsidRDefault="006917CC" w:rsidP="0082537B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общий объем доходов областного бюджета в сумме </w:t>
      </w:r>
      <w:r w:rsidR="008D45CB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E4B62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D45CB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934CD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209 151,9</w:t>
      </w:r>
      <w:r w:rsidR="007168E3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тыс. руб.;</w:t>
      </w:r>
    </w:p>
    <w:p w:rsidR="006917CC" w:rsidRPr="009606AF" w:rsidRDefault="006917CC" w:rsidP="0082537B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общий объем расходов областного бюджета в сумме </w:t>
      </w:r>
      <w:r w:rsidR="008D45CB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934CD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F198E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934CD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978</w:t>
      </w:r>
      <w:r w:rsidR="008E5CE4" w:rsidRPr="009606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E5CE4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323,4</w:t>
      </w:r>
      <w:r w:rsidR="003D49F2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тыс. руб.;</w:t>
      </w:r>
    </w:p>
    <w:p w:rsidR="006917CC" w:rsidRPr="009606AF" w:rsidRDefault="006917CC" w:rsidP="0082537B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 дефицит областного бюджета в сумме </w:t>
      </w:r>
      <w:r w:rsidR="004934CD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136B6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934CD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769</w:t>
      </w:r>
      <w:r w:rsidR="008E5CE4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171,5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тыс.</w:t>
      </w:r>
      <w:r w:rsidR="004C09ED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</w:p>
    <w:p w:rsidR="00591BEA" w:rsidRPr="009606AF" w:rsidRDefault="00D47C76" w:rsidP="0082537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DejaVu Sans"/>
          <w:sz w:val="28"/>
          <w:szCs w:val="28"/>
        </w:rPr>
      </w:pPr>
      <w:r w:rsidRPr="009606AF">
        <w:rPr>
          <w:color w:val="000000" w:themeColor="text1"/>
          <w:sz w:val="28"/>
          <w:szCs w:val="28"/>
        </w:rPr>
        <w:t>2</w:t>
      </w:r>
      <w:r w:rsidR="00591BEA" w:rsidRPr="009606AF">
        <w:rPr>
          <w:color w:val="000000" w:themeColor="text1"/>
          <w:sz w:val="28"/>
          <w:szCs w:val="28"/>
        </w:rPr>
        <w:t xml:space="preserve">. </w:t>
      </w:r>
      <w:r w:rsidR="00591BEA" w:rsidRPr="009606AF">
        <w:rPr>
          <w:rFonts w:eastAsia="DejaVu Sans"/>
          <w:sz w:val="28"/>
          <w:szCs w:val="28"/>
        </w:rPr>
        <w:t>Утвердить основные характеристики областного бюджета на 2020 и 2021 годы:</w:t>
      </w:r>
    </w:p>
    <w:p w:rsidR="00481DD8" w:rsidRPr="009606AF" w:rsidRDefault="00481DD8" w:rsidP="0082537B">
      <w:pPr>
        <w:pStyle w:val="1"/>
        <w:numPr>
          <w:ilvl w:val="0"/>
          <w:numId w:val="8"/>
        </w:numPr>
        <w:spacing w:line="276" w:lineRule="auto"/>
        <w:ind w:left="0" w:firstLine="709"/>
      </w:pPr>
      <w:r w:rsidRPr="009606AF">
        <w:t>общий объем доходов областного бюджета на 2020 год в сумме 6</w:t>
      </w:r>
      <w:r w:rsidR="004934CD" w:rsidRPr="009606AF">
        <w:t>5</w:t>
      </w:r>
      <w:r w:rsidRPr="009606AF">
        <w:t> </w:t>
      </w:r>
      <w:r w:rsidR="004934CD" w:rsidRPr="009606AF">
        <w:t>8</w:t>
      </w:r>
      <w:r w:rsidR="006F7D28" w:rsidRPr="009606AF">
        <w:t>71 375,9</w:t>
      </w:r>
      <w:r w:rsidR="00E63EA4" w:rsidRPr="009606AF">
        <w:t xml:space="preserve"> </w:t>
      </w:r>
      <w:r w:rsidRPr="009606AF">
        <w:t>тыс.</w:t>
      </w:r>
      <w:r w:rsidR="004934CD" w:rsidRPr="009606AF">
        <w:t> </w:t>
      </w:r>
      <w:r w:rsidRPr="009606AF">
        <w:t>руб., на 2021 год в сумме 6</w:t>
      </w:r>
      <w:r w:rsidR="00204536" w:rsidRPr="009606AF">
        <w:t>8</w:t>
      </w:r>
      <w:r w:rsidRPr="009606AF">
        <w:rPr>
          <w:lang w:val="en-US"/>
        </w:rPr>
        <w:t> </w:t>
      </w:r>
      <w:r w:rsidR="006F7D28" w:rsidRPr="009606AF">
        <w:t>913</w:t>
      </w:r>
      <w:r w:rsidR="006F7D28" w:rsidRPr="009606AF">
        <w:rPr>
          <w:lang w:val="en-US"/>
        </w:rPr>
        <w:t> </w:t>
      </w:r>
      <w:r w:rsidR="006F7D28" w:rsidRPr="009606AF">
        <w:t>951,4</w:t>
      </w:r>
      <w:r w:rsidRPr="009606AF">
        <w:t xml:space="preserve"> тыс. руб.;</w:t>
      </w:r>
    </w:p>
    <w:p w:rsidR="00FA7FBA" w:rsidRPr="009606AF" w:rsidRDefault="00481DD8" w:rsidP="0082537B">
      <w:pPr>
        <w:pStyle w:val="1"/>
        <w:numPr>
          <w:ilvl w:val="0"/>
          <w:numId w:val="8"/>
        </w:numPr>
        <w:spacing w:line="276" w:lineRule="auto"/>
        <w:ind w:left="0" w:firstLine="709"/>
      </w:pPr>
      <w:r w:rsidRPr="009606AF">
        <w:t>общий объем расходов областного бюджета на 2020 год в сумме 6</w:t>
      </w:r>
      <w:r w:rsidR="004934CD" w:rsidRPr="009606AF">
        <w:t>6</w:t>
      </w:r>
      <w:r w:rsidR="006F7D28" w:rsidRPr="009606AF">
        <w:t> </w:t>
      </w:r>
      <w:r w:rsidR="008F1FDA" w:rsidRPr="009606AF">
        <w:t>7</w:t>
      </w:r>
      <w:r w:rsidR="006F7D28" w:rsidRPr="009606AF">
        <w:t>9</w:t>
      </w:r>
      <w:r w:rsidR="00A16B81" w:rsidRPr="009606AF">
        <w:t>7</w:t>
      </w:r>
      <w:r w:rsidR="006F7D28" w:rsidRPr="009606AF">
        <w:t> 972,9</w:t>
      </w:r>
      <w:r w:rsidRPr="009606AF">
        <w:t xml:space="preserve"> тыс.</w:t>
      </w:r>
      <w:r w:rsidR="00AA2172" w:rsidRPr="009606AF">
        <w:t> </w:t>
      </w:r>
      <w:r w:rsidRPr="009606AF">
        <w:t xml:space="preserve">руб., в том числе условно утвержденные расходы в сумме </w:t>
      </w:r>
      <w:r w:rsidRPr="009606AF">
        <w:lastRenderedPageBreak/>
        <w:t>1</w:t>
      </w:r>
      <w:r w:rsidR="00467044" w:rsidRPr="009606AF">
        <w:t> 4</w:t>
      </w:r>
      <w:r w:rsidR="007168E3" w:rsidRPr="009606AF">
        <w:t>14 381,3</w:t>
      </w:r>
      <w:r w:rsidRPr="009606AF">
        <w:t xml:space="preserve"> тыс. руб., на 2021 год в сумме </w:t>
      </w:r>
      <w:r w:rsidR="00467044" w:rsidRPr="009606AF">
        <w:t>6</w:t>
      </w:r>
      <w:r w:rsidR="008F1FDA" w:rsidRPr="009606AF">
        <w:t>8</w:t>
      </w:r>
      <w:r w:rsidR="00467044" w:rsidRPr="009606AF">
        <w:t> </w:t>
      </w:r>
      <w:r w:rsidR="008F1FDA" w:rsidRPr="009606AF">
        <w:t>3</w:t>
      </w:r>
      <w:r w:rsidR="006F7D28" w:rsidRPr="009606AF">
        <w:t>84 179,2</w:t>
      </w:r>
      <w:r w:rsidRPr="009606AF">
        <w:t xml:space="preserve"> тыс. руб., в том числе условно утвержденные расходы в сумме </w:t>
      </w:r>
      <w:r w:rsidR="0039160E" w:rsidRPr="009606AF">
        <w:t>3</w:t>
      </w:r>
      <w:r w:rsidR="00290334" w:rsidRPr="009606AF">
        <w:t> </w:t>
      </w:r>
      <w:r w:rsidR="0039160E" w:rsidRPr="009606AF">
        <w:t>0</w:t>
      </w:r>
      <w:r w:rsidR="007168E3" w:rsidRPr="009606AF">
        <w:t>76 552,2</w:t>
      </w:r>
      <w:r w:rsidR="00290334" w:rsidRPr="009606AF">
        <w:t xml:space="preserve"> </w:t>
      </w:r>
      <w:r w:rsidRPr="009606AF">
        <w:t>тыс. руб.;</w:t>
      </w:r>
    </w:p>
    <w:p w:rsidR="00481DD8" w:rsidRPr="009606AF" w:rsidRDefault="00FA7FBA" w:rsidP="0082537B">
      <w:pPr>
        <w:pStyle w:val="1"/>
        <w:numPr>
          <w:ilvl w:val="0"/>
          <w:numId w:val="8"/>
        </w:numPr>
        <w:spacing w:line="276" w:lineRule="auto"/>
        <w:ind w:left="0" w:firstLine="709"/>
        <w:rPr>
          <w:color w:val="000000" w:themeColor="text1"/>
        </w:rPr>
      </w:pPr>
      <w:r w:rsidRPr="009606AF">
        <w:t xml:space="preserve">дефицит областного бюджета на 2020 год в сумме </w:t>
      </w:r>
      <w:r w:rsidR="008F1FDA" w:rsidRPr="009606AF">
        <w:t>926</w:t>
      </w:r>
      <w:r w:rsidR="003128A2" w:rsidRPr="009606AF">
        <w:t> </w:t>
      </w:r>
      <w:r w:rsidR="008F1FDA" w:rsidRPr="009606AF">
        <w:t>597</w:t>
      </w:r>
      <w:r w:rsidR="007168E3" w:rsidRPr="009606AF">
        <w:t> </w:t>
      </w:r>
      <w:r w:rsidRPr="009606AF">
        <w:t>тыс. руб.</w:t>
      </w:r>
      <w:r w:rsidR="003128A2" w:rsidRPr="009606AF">
        <w:t xml:space="preserve">, профицит областного бюджета на </w:t>
      </w:r>
      <w:r w:rsidRPr="009606AF">
        <w:t xml:space="preserve">2021 год в сумме </w:t>
      </w:r>
      <w:r w:rsidR="008F1FDA" w:rsidRPr="009606AF">
        <w:t>529 772,2</w:t>
      </w:r>
      <w:r w:rsidRPr="009606AF">
        <w:t xml:space="preserve"> тыс.</w:t>
      </w:r>
      <w:r w:rsidR="003128A2" w:rsidRPr="009606AF">
        <w:t> </w:t>
      </w:r>
      <w:r w:rsidRPr="009606AF">
        <w:t>руб.</w:t>
      </w:r>
    </w:p>
    <w:p w:rsidR="00791A89" w:rsidRPr="009606AF" w:rsidRDefault="00467044" w:rsidP="0082537B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Утвердить объем межбюджетных трансфертов, получаемых из</w:t>
      </w:r>
      <w:r w:rsidR="00E63EA4" w:rsidRPr="009606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других бюджетов бюджетной системы Российской Федерации, </w:t>
      </w:r>
      <w:r w:rsidR="00EA1AC6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в 2019 году в сумме 1</w:t>
      </w:r>
      <w:r w:rsidR="00295F3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A1AC6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95F3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804 738,5</w:t>
      </w:r>
      <w:r w:rsidR="00EA1AC6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 руб., в 2020 году в сумме 1</w:t>
      </w:r>
      <w:r w:rsidR="00295F3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A1AC6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E3436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F7D28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98</w:t>
      </w:r>
      <w:r w:rsidR="006F7D28" w:rsidRPr="009606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6F7D28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862,7</w:t>
      </w:r>
      <w:r w:rsidR="001E3436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1AC6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EA1AC6" w:rsidRPr="009606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A1AC6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руб., в</w:t>
      </w:r>
      <w:r w:rsidR="00EA1AC6" w:rsidRPr="009606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A1AC6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  <w:r w:rsidR="00EA1AC6" w:rsidRPr="009606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A1AC6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 в сумме </w:t>
      </w:r>
      <w:r w:rsidR="00D47C76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10 </w:t>
      </w:r>
      <w:r w:rsidR="001041FE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F7D28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37 244,3</w:t>
      </w:r>
      <w:r w:rsidR="00EA1AC6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EA1AC6" w:rsidRPr="009606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A1AC6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</w:p>
    <w:p w:rsidR="003D10F4" w:rsidRPr="009606AF" w:rsidRDefault="00791A89" w:rsidP="0082537B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6AF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3D10F4" w:rsidRPr="009606AF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объем межбюджетных трансфертов, предоставляемых другим бюджетам бюджетной системы Российской Федерации, в 2019 году </w:t>
      </w:r>
      <w:r w:rsidR="003D10F4" w:rsidRPr="009606AF">
        <w:rPr>
          <w:rFonts w:ascii="Times New Roman" w:hAnsi="Times New Roman" w:cs="Times New Roman"/>
          <w:sz w:val="28"/>
          <w:szCs w:val="28"/>
          <w:lang w:eastAsia="ru-RU"/>
        </w:rPr>
        <w:br/>
        <w:t>в сумме 2</w:t>
      </w:r>
      <w:r w:rsidR="00295F3F" w:rsidRPr="009606A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D10F4" w:rsidRPr="009606A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95F3F" w:rsidRPr="009606A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6F7D28" w:rsidRPr="009606AF">
        <w:rPr>
          <w:rFonts w:ascii="Times New Roman" w:hAnsi="Times New Roman" w:cs="Times New Roman"/>
          <w:sz w:val="28"/>
          <w:szCs w:val="28"/>
          <w:lang w:eastAsia="ru-RU"/>
        </w:rPr>
        <w:t>66 069,9</w:t>
      </w:r>
      <w:r w:rsidR="003D10F4" w:rsidRPr="009606AF">
        <w:rPr>
          <w:rFonts w:ascii="Times New Roman" w:hAnsi="Times New Roman" w:cs="Times New Roman"/>
          <w:sz w:val="28"/>
          <w:szCs w:val="28"/>
          <w:lang w:eastAsia="ru-RU"/>
        </w:rPr>
        <w:t xml:space="preserve"> тыс. руб., в 2020 году в сумме 17 7</w:t>
      </w:r>
      <w:r w:rsidR="00295F3F" w:rsidRPr="009606AF">
        <w:rPr>
          <w:rFonts w:ascii="Times New Roman" w:hAnsi="Times New Roman" w:cs="Times New Roman"/>
          <w:sz w:val="28"/>
          <w:szCs w:val="28"/>
          <w:lang w:eastAsia="ru-RU"/>
        </w:rPr>
        <w:t>11 356,4</w:t>
      </w:r>
      <w:r w:rsidR="003D10F4" w:rsidRPr="009606AF">
        <w:rPr>
          <w:rFonts w:ascii="Times New Roman" w:hAnsi="Times New Roman" w:cs="Times New Roman"/>
          <w:sz w:val="28"/>
          <w:szCs w:val="28"/>
          <w:lang w:eastAsia="ru-RU"/>
        </w:rPr>
        <w:t xml:space="preserve"> тыс. руб., </w:t>
      </w:r>
      <w:r w:rsidR="003D10F4" w:rsidRPr="009606AF">
        <w:rPr>
          <w:rFonts w:ascii="Times New Roman" w:hAnsi="Times New Roman" w:cs="Times New Roman"/>
          <w:sz w:val="28"/>
          <w:szCs w:val="28"/>
          <w:lang w:eastAsia="ru-RU"/>
        </w:rPr>
        <w:br/>
        <w:t>в 2021 году в сумме 16 </w:t>
      </w:r>
      <w:r w:rsidR="00295F3F" w:rsidRPr="009606AF">
        <w:rPr>
          <w:rFonts w:ascii="Times New Roman" w:hAnsi="Times New Roman" w:cs="Times New Roman"/>
          <w:sz w:val="28"/>
          <w:szCs w:val="28"/>
          <w:lang w:eastAsia="ru-RU"/>
        </w:rPr>
        <w:t>673</w:t>
      </w:r>
      <w:r w:rsidR="007D29A4" w:rsidRPr="009606A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95F3F" w:rsidRPr="009606AF">
        <w:rPr>
          <w:rFonts w:ascii="Times New Roman" w:hAnsi="Times New Roman" w:cs="Times New Roman"/>
          <w:sz w:val="28"/>
          <w:szCs w:val="28"/>
          <w:lang w:eastAsia="ru-RU"/>
        </w:rPr>
        <w:t>128</w:t>
      </w:r>
      <w:r w:rsidR="007D29A4" w:rsidRPr="009606A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95F3F" w:rsidRPr="009606A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D10F4" w:rsidRPr="009606AF">
        <w:rPr>
          <w:rFonts w:ascii="Times New Roman" w:hAnsi="Times New Roman" w:cs="Times New Roman"/>
          <w:sz w:val="28"/>
          <w:szCs w:val="28"/>
          <w:lang w:eastAsia="ru-RU"/>
        </w:rPr>
        <w:t xml:space="preserve"> тыс. руб.</w:t>
      </w:r>
      <w:r w:rsidRPr="009606AF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1719F5" w:rsidRPr="009606AF" w:rsidRDefault="001719F5" w:rsidP="0082537B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3BDA" w:rsidRPr="009606AF" w:rsidRDefault="00383BDA" w:rsidP="0082537B">
      <w:pPr>
        <w:pStyle w:val="1"/>
        <w:numPr>
          <w:ilvl w:val="0"/>
          <w:numId w:val="7"/>
        </w:numPr>
        <w:spacing w:line="276" w:lineRule="auto"/>
        <w:ind w:left="0" w:firstLine="709"/>
      </w:pPr>
      <w:r w:rsidRPr="009606AF">
        <w:t xml:space="preserve">в статье 9 слова «в сумме </w:t>
      </w:r>
      <w:r w:rsidR="00052BB7" w:rsidRPr="009606AF">
        <w:rPr>
          <w:bCs/>
          <w:color w:val="000000" w:themeColor="text1"/>
        </w:rPr>
        <w:t>4 796 169,2</w:t>
      </w:r>
      <w:r w:rsidR="00B56D41" w:rsidRPr="009606AF">
        <w:rPr>
          <w:color w:val="000000" w:themeColor="text1"/>
        </w:rPr>
        <w:t xml:space="preserve"> </w:t>
      </w:r>
      <w:r w:rsidRPr="009606AF">
        <w:t xml:space="preserve">тыс. руб.» заменить словами «в сумме </w:t>
      </w:r>
      <w:r w:rsidR="00FB4D73" w:rsidRPr="009606AF">
        <w:rPr>
          <w:bCs/>
          <w:color w:val="000000" w:themeColor="text1"/>
        </w:rPr>
        <w:t>4 7</w:t>
      </w:r>
      <w:r w:rsidR="00052BB7" w:rsidRPr="009606AF">
        <w:rPr>
          <w:bCs/>
          <w:color w:val="000000" w:themeColor="text1"/>
        </w:rPr>
        <w:t>8</w:t>
      </w:r>
      <w:r w:rsidR="00421A0B" w:rsidRPr="009606AF">
        <w:rPr>
          <w:bCs/>
          <w:color w:val="000000" w:themeColor="text1"/>
        </w:rPr>
        <w:t>8</w:t>
      </w:r>
      <w:r w:rsidR="00FB4D73" w:rsidRPr="009606AF">
        <w:rPr>
          <w:bCs/>
          <w:color w:val="000000" w:themeColor="text1"/>
        </w:rPr>
        <w:t> </w:t>
      </w:r>
      <w:r w:rsidR="00421A0B" w:rsidRPr="009606AF">
        <w:rPr>
          <w:bCs/>
          <w:color w:val="000000" w:themeColor="text1"/>
        </w:rPr>
        <w:t>688</w:t>
      </w:r>
      <w:r w:rsidR="00FB4D73" w:rsidRPr="009606AF">
        <w:rPr>
          <w:b/>
          <w:bCs/>
          <w:color w:val="000000" w:themeColor="text1"/>
        </w:rPr>
        <w:t xml:space="preserve"> </w:t>
      </w:r>
      <w:r w:rsidR="00BD5535" w:rsidRPr="009606AF">
        <w:rPr>
          <w:color w:val="000000" w:themeColor="text1"/>
        </w:rPr>
        <w:t>т</w:t>
      </w:r>
      <w:r w:rsidR="00415E67" w:rsidRPr="009606AF">
        <w:t>ыс. руб.»;</w:t>
      </w:r>
    </w:p>
    <w:p w:rsidR="001719F5" w:rsidRPr="009606AF" w:rsidRDefault="001719F5" w:rsidP="0082537B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19F5" w:rsidRPr="009606AF" w:rsidRDefault="001719F5" w:rsidP="0082537B">
      <w:pPr>
        <w:pStyle w:val="1"/>
        <w:spacing w:line="276" w:lineRule="auto"/>
        <w:ind w:left="0" w:firstLine="709"/>
      </w:pPr>
      <w:r w:rsidRPr="009606AF">
        <w:t>в статье</w:t>
      </w:r>
      <w:r w:rsidR="001F5714" w:rsidRPr="009606AF">
        <w:t> </w:t>
      </w:r>
      <w:r w:rsidRPr="009606AF">
        <w:t>10:</w:t>
      </w:r>
    </w:p>
    <w:p w:rsidR="0026522B" w:rsidRPr="009606AF" w:rsidRDefault="001719F5" w:rsidP="0082537B">
      <w:pPr>
        <w:pStyle w:val="af5"/>
        <w:numPr>
          <w:ilvl w:val="0"/>
          <w:numId w:val="6"/>
        </w:numPr>
        <w:tabs>
          <w:tab w:val="left" w:pos="1134"/>
        </w:tabs>
        <w:spacing w:before="120" w:line="276" w:lineRule="auto"/>
        <w:ind w:left="0" w:firstLine="709"/>
        <w:jc w:val="both"/>
        <w:rPr>
          <w:sz w:val="28"/>
          <w:szCs w:val="28"/>
        </w:rPr>
      </w:pPr>
      <w:r w:rsidRPr="009606AF">
        <w:rPr>
          <w:sz w:val="28"/>
          <w:szCs w:val="28"/>
        </w:rPr>
        <w:t xml:space="preserve">в абзаце первом слова «в сумме </w:t>
      </w:r>
      <w:r w:rsidR="00B6551B" w:rsidRPr="009606AF">
        <w:rPr>
          <w:sz w:val="28"/>
          <w:szCs w:val="28"/>
        </w:rPr>
        <w:t xml:space="preserve">7 115 465,3 </w:t>
      </w:r>
      <w:r w:rsidRPr="009606AF">
        <w:rPr>
          <w:sz w:val="28"/>
          <w:szCs w:val="28"/>
        </w:rPr>
        <w:t>тыс. руб.» заменить словами «в</w:t>
      </w:r>
      <w:r w:rsidR="0026522B" w:rsidRPr="009606AF">
        <w:rPr>
          <w:sz w:val="28"/>
          <w:szCs w:val="28"/>
        </w:rPr>
        <w:t> </w:t>
      </w:r>
      <w:r w:rsidRPr="009606AF">
        <w:rPr>
          <w:sz w:val="28"/>
          <w:szCs w:val="28"/>
        </w:rPr>
        <w:t xml:space="preserve">сумме </w:t>
      </w:r>
      <w:r w:rsidR="00B6551B" w:rsidRPr="009606AF">
        <w:rPr>
          <w:sz w:val="28"/>
          <w:szCs w:val="28"/>
        </w:rPr>
        <w:t>5</w:t>
      </w:r>
      <w:r w:rsidR="005912E3" w:rsidRPr="009606AF">
        <w:rPr>
          <w:sz w:val="28"/>
          <w:szCs w:val="28"/>
        </w:rPr>
        <w:t> </w:t>
      </w:r>
      <w:r w:rsidR="00B6551B" w:rsidRPr="009606AF">
        <w:rPr>
          <w:sz w:val="28"/>
          <w:szCs w:val="28"/>
        </w:rPr>
        <w:t>358 185,4</w:t>
      </w:r>
      <w:r w:rsidR="0059493F" w:rsidRPr="009606AF">
        <w:rPr>
          <w:sz w:val="28"/>
          <w:szCs w:val="28"/>
        </w:rPr>
        <w:t xml:space="preserve"> тыс.</w:t>
      </w:r>
      <w:r w:rsidRPr="009606AF">
        <w:rPr>
          <w:sz w:val="28"/>
          <w:szCs w:val="28"/>
        </w:rPr>
        <w:t> руб.»</w:t>
      </w:r>
      <w:r w:rsidR="0026522B" w:rsidRPr="009606AF">
        <w:rPr>
          <w:sz w:val="28"/>
          <w:szCs w:val="28"/>
        </w:rPr>
        <w:t xml:space="preserve">, слова «в сумме </w:t>
      </w:r>
      <w:r w:rsidR="00B6551B" w:rsidRPr="009606AF">
        <w:rPr>
          <w:sz w:val="28"/>
          <w:szCs w:val="28"/>
        </w:rPr>
        <w:t>5 760 200,3</w:t>
      </w:r>
      <w:r w:rsidR="0026522B" w:rsidRPr="009606AF">
        <w:rPr>
          <w:sz w:val="28"/>
          <w:szCs w:val="28"/>
        </w:rPr>
        <w:t xml:space="preserve"> тыс. руб.» заменить словами «в сумме </w:t>
      </w:r>
      <w:r w:rsidR="0069421F" w:rsidRPr="009606AF">
        <w:rPr>
          <w:sz w:val="28"/>
          <w:szCs w:val="28"/>
        </w:rPr>
        <w:t>4 263 952,4</w:t>
      </w:r>
      <w:r w:rsidR="0059493F" w:rsidRPr="009606AF">
        <w:rPr>
          <w:sz w:val="28"/>
          <w:szCs w:val="28"/>
        </w:rPr>
        <w:t xml:space="preserve"> тыс. руб.»</w:t>
      </w:r>
      <w:r w:rsidR="00052BB7" w:rsidRPr="009606AF">
        <w:rPr>
          <w:sz w:val="28"/>
          <w:szCs w:val="28"/>
        </w:rPr>
        <w:t>, слова «</w:t>
      </w:r>
      <w:r w:rsidR="00C707BB" w:rsidRPr="009606AF">
        <w:rPr>
          <w:sz w:val="28"/>
          <w:szCs w:val="28"/>
        </w:rPr>
        <w:t>в сумме 4 419 904,1 тыс. руб.» заменить словами «в сумме 2</w:t>
      </w:r>
      <w:r w:rsidR="0069421F" w:rsidRPr="009606AF">
        <w:rPr>
          <w:sz w:val="28"/>
          <w:szCs w:val="28"/>
        </w:rPr>
        <w:t> 793 072,2</w:t>
      </w:r>
      <w:r w:rsidR="00C707BB" w:rsidRPr="009606AF">
        <w:rPr>
          <w:sz w:val="28"/>
          <w:szCs w:val="28"/>
        </w:rPr>
        <w:t> тыс. руб.»</w:t>
      </w:r>
      <w:r w:rsidR="0026522B" w:rsidRPr="009606AF">
        <w:rPr>
          <w:sz w:val="28"/>
          <w:szCs w:val="28"/>
        </w:rPr>
        <w:t>;</w:t>
      </w:r>
    </w:p>
    <w:p w:rsidR="001719F5" w:rsidRPr="009606AF" w:rsidRDefault="001719F5" w:rsidP="0082537B">
      <w:pPr>
        <w:pStyle w:val="af5"/>
        <w:numPr>
          <w:ilvl w:val="0"/>
          <w:numId w:val="6"/>
        </w:numPr>
        <w:tabs>
          <w:tab w:val="left" w:pos="1134"/>
        </w:tabs>
        <w:spacing w:before="120" w:line="276" w:lineRule="auto"/>
        <w:ind w:left="0" w:firstLine="709"/>
        <w:jc w:val="both"/>
        <w:rPr>
          <w:sz w:val="28"/>
          <w:szCs w:val="28"/>
        </w:rPr>
      </w:pPr>
      <w:r w:rsidRPr="009606AF">
        <w:rPr>
          <w:sz w:val="28"/>
          <w:szCs w:val="28"/>
        </w:rPr>
        <w:t>в пункте</w:t>
      </w:r>
      <w:r w:rsidR="009A2605" w:rsidRPr="009606AF">
        <w:rPr>
          <w:sz w:val="28"/>
          <w:szCs w:val="28"/>
        </w:rPr>
        <w:t> </w:t>
      </w:r>
      <w:r w:rsidRPr="009606AF">
        <w:rPr>
          <w:sz w:val="28"/>
          <w:szCs w:val="28"/>
        </w:rPr>
        <w:t xml:space="preserve">1 слова «в сумме </w:t>
      </w:r>
      <w:r w:rsidR="00C707BB" w:rsidRPr="009606AF">
        <w:rPr>
          <w:sz w:val="28"/>
          <w:szCs w:val="28"/>
        </w:rPr>
        <w:t>3 443 741,7</w:t>
      </w:r>
      <w:r w:rsidRPr="009606AF">
        <w:rPr>
          <w:sz w:val="28"/>
          <w:szCs w:val="28"/>
        </w:rPr>
        <w:t xml:space="preserve"> тыс. руб.» заменить словами «в сумме </w:t>
      </w:r>
      <w:r w:rsidR="00C707BB" w:rsidRPr="009606AF">
        <w:rPr>
          <w:sz w:val="28"/>
          <w:szCs w:val="28"/>
        </w:rPr>
        <w:t>1</w:t>
      </w:r>
      <w:r w:rsidR="0059493F" w:rsidRPr="009606AF">
        <w:rPr>
          <w:sz w:val="28"/>
          <w:szCs w:val="28"/>
        </w:rPr>
        <w:t> </w:t>
      </w:r>
      <w:r w:rsidR="00C707BB" w:rsidRPr="009606AF">
        <w:rPr>
          <w:sz w:val="28"/>
          <w:szCs w:val="28"/>
        </w:rPr>
        <w:t>922 592,8</w:t>
      </w:r>
      <w:r w:rsidRPr="009606AF">
        <w:rPr>
          <w:sz w:val="28"/>
          <w:szCs w:val="28"/>
        </w:rPr>
        <w:t xml:space="preserve"> тыс. руб.»</w:t>
      </w:r>
      <w:r w:rsidR="009A2605" w:rsidRPr="009606AF">
        <w:rPr>
          <w:sz w:val="28"/>
          <w:szCs w:val="28"/>
        </w:rPr>
        <w:t xml:space="preserve">, слова «в сумме </w:t>
      </w:r>
      <w:r w:rsidR="00C707BB" w:rsidRPr="009606AF">
        <w:rPr>
          <w:sz w:val="28"/>
          <w:szCs w:val="28"/>
        </w:rPr>
        <w:t>3 302 659</w:t>
      </w:r>
      <w:r w:rsidR="009A2605" w:rsidRPr="009606AF">
        <w:rPr>
          <w:sz w:val="28"/>
          <w:szCs w:val="28"/>
        </w:rPr>
        <w:t xml:space="preserve"> тыс. руб.» заменить словами «в сумме </w:t>
      </w:r>
      <w:r w:rsidR="00C707BB" w:rsidRPr="009606AF">
        <w:rPr>
          <w:sz w:val="28"/>
          <w:szCs w:val="28"/>
        </w:rPr>
        <w:t>1</w:t>
      </w:r>
      <w:r w:rsidR="0069421F" w:rsidRPr="009606AF">
        <w:rPr>
          <w:sz w:val="28"/>
          <w:szCs w:val="28"/>
        </w:rPr>
        <w:t xml:space="preserve"> 866 840,9</w:t>
      </w:r>
      <w:r w:rsidR="0059493F" w:rsidRPr="009606AF">
        <w:rPr>
          <w:sz w:val="28"/>
          <w:szCs w:val="28"/>
        </w:rPr>
        <w:t xml:space="preserve"> тыс. руб.»</w:t>
      </w:r>
      <w:r w:rsidR="00C707BB" w:rsidRPr="009606AF">
        <w:rPr>
          <w:sz w:val="28"/>
          <w:szCs w:val="28"/>
        </w:rPr>
        <w:t>, слова «в сумме 3 028 288,8 тыс. руб.» заменить словами «в сумме 1</w:t>
      </w:r>
      <w:r w:rsidR="0069421F" w:rsidRPr="009606AF">
        <w:rPr>
          <w:sz w:val="28"/>
          <w:szCs w:val="28"/>
        </w:rPr>
        <w:t> 463 229,1</w:t>
      </w:r>
      <w:r w:rsidR="00C707BB" w:rsidRPr="009606AF">
        <w:rPr>
          <w:sz w:val="28"/>
          <w:szCs w:val="28"/>
        </w:rPr>
        <w:t> тыс. руб.»</w:t>
      </w:r>
      <w:r w:rsidR="009A2605" w:rsidRPr="009606AF">
        <w:rPr>
          <w:sz w:val="28"/>
          <w:szCs w:val="28"/>
        </w:rPr>
        <w:t>;</w:t>
      </w:r>
    </w:p>
    <w:p w:rsidR="001719F5" w:rsidRPr="009606AF" w:rsidRDefault="0059493F" w:rsidP="0082537B">
      <w:pPr>
        <w:pStyle w:val="af5"/>
        <w:numPr>
          <w:ilvl w:val="0"/>
          <w:numId w:val="6"/>
        </w:numPr>
        <w:shd w:val="clear" w:color="auto" w:fill="FFFFFF"/>
        <w:tabs>
          <w:tab w:val="left" w:pos="1134"/>
        </w:tabs>
        <w:spacing w:before="12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</w:rPr>
        <w:t xml:space="preserve">в пункте 2 слова «в сумме </w:t>
      </w:r>
      <w:r w:rsidR="00C707BB" w:rsidRPr="009606AF">
        <w:rPr>
          <w:sz w:val="28"/>
          <w:szCs w:val="28"/>
        </w:rPr>
        <w:t>3 671 723,6 </w:t>
      </w:r>
      <w:r w:rsidRPr="009606AF">
        <w:rPr>
          <w:sz w:val="28"/>
          <w:szCs w:val="28"/>
        </w:rPr>
        <w:t>тыс.</w:t>
      </w:r>
      <w:r w:rsidRPr="009606AF">
        <w:rPr>
          <w:sz w:val="28"/>
          <w:szCs w:val="28"/>
          <w:lang w:val="en-US"/>
        </w:rPr>
        <w:t> </w:t>
      </w:r>
      <w:r w:rsidRPr="009606AF">
        <w:rPr>
          <w:sz w:val="28"/>
          <w:szCs w:val="28"/>
        </w:rPr>
        <w:t xml:space="preserve">руб.» заменить словами «в сумме </w:t>
      </w:r>
      <w:r w:rsidR="00AD358C" w:rsidRPr="009606AF">
        <w:rPr>
          <w:sz w:val="28"/>
          <w:szCs w:val="28"/>
        </w:rPr>
        <w:t>3 </w:t>
      </w:r>
      <w:r w:rsidR="00C707BB" w:rsidRPr="009606AF">
        <w:rPr>
          <w:sz w:val="28"/>
          <w:szCs w:val="28"/>
        </w:rPr>
        <w:t>435 592,6</w:t>
      </w:r>
      <w:r w:rsidR="00AD358C" w:rsidRPr="009606AF">
        <w:rPr>
          <w:sz w:val="28"/>
          <w:szCs w:val="28"/>
        </w:rPr>
        <w:t> тыс. руб.»</w:t>
      </w:r>
      <w:r w:rsidR="00C707BB" w:rsidRPr="009606AF">
        <w:rPr>
          <w:sz w:val="28"/>
          <w:szCs w:val="28"/>
        </w:rPr>
        <w:t>, слова «в сумме 2 457 541,3 тыс. руб.» заменить словами «в сумме 2 397 111,5 тыс. руб.», слова «в сумме 1 391 615,3 тыс. руб.» заменить словами «в сумме 1 329 843,1 тыс. руб.»</w:t>
      </w:r>
      <w:r w:rsidR="00AD358C" w:rsidRPr="009606AF">
        <w:rPr>
          <w:sz w:val="28"/>
          <w:szCs w:val="28"/>
        </w:rPr>
        <w:t>;</w:t>
      </w:r>
    </w:p>
    <w:p w:rsidR="00AD358C" w:rsidRPr="009606AF" w:rsidRDefault="00AD358C" w:rsidP="0082537B">
      <w:pPr>
        <w:pStyle w:val="af5"/>
        <w:shd w:val="clear" w:color="auto" w:fill="FFFFFF"/>
        <w:tabs>
          <w:tab w:val="left" w:pos="1134"/>
        </w:tabs>
        <w:spacing w:line="276" w:lineRule="auto"/>
        <w:ind w:left="709"/>
        <w:jc w:val="both"/>
        <w:rPr>
          <w:sz w:val="28"/>
          <w:szCs w:val="28"/>
          <w:lang w:eastAsia="ru-RU"/>
        </w:rPr>
      </w:pPr>
    </w:p>
    <w:p w:rsidR="00C51203" w:rsidRPr="009606AF" w:rsidRDefault="00C51203" w:rsidP="0082537B">
      <w:pPr>
        <w:pStyle w:val="1"/>
        <w:spacing w:line="276" w:lineRule="auto"/>
        <w:ind w:left="0" w:firstLine="709"/>
        <w:rPr>
          <w:lang w:eastAsia="ru-RU"/>
        </w:rPr>
      </w:pPr>
      <w:r w:rsidRPr="009606AF">
        <w:rPr>
          <w:lang w:eastAsia="ru-RU"/>
        </w:rPr>
        <w:t>в статье 11 слова «в сумме 10 959 420,4 тыс. руб.» заменить словами «в сумме 11 221 </w:t>
      </w:r>
      <w:r w:rsidR="00FE6BCD" w:rsidRPr="009606AF">
        <w:rPr>
          <w:lang w:eastAsia="ru-RU"/>
        </w:rPr>
        <w:t>250</w:t>
      </w:r>
      <w:r w:rsidRPr="009606AF">
        <w:rPr>
          <w:lang w:eastAsia="ru-RU"/>
        </w:rPr>
        <w:t>,4 тыс. руб.»;</w:t>
      </w:r>
    </w:p>
    <w:p w:rsidR="00C51203" w:rsidRPr="009606AF" w:rsidRDefault="00C51203" w:rsidP="0082537B">
      <w:pPr>
        <w:pStyle w:val="af5"/>
        <w:shd w:val="clear" w:color="auto" w:fill="FFFFFF"/>
        <w:tabs>
          <w:tab w:val="left" w:pos="1134"/>
        </w:tabs>
        <w:spacing w:line="276" w:lineRule="auto"/>
        <w:ind w:left="709"/>
        <w:jc w:val="both"/>
        <w:rPr>
          <w:sz w:val="28"/>
          <w:szCs w:val="28"/>
          <w:lang w:eastAsia="ru-RU"/>
        </w:rPr>
      </w:pPr>
    </w:p>
    <w:p w:rsidR="00CC328F" w:rsidRPr="009606AF" w:rsidRDefault="00CC328F" w:rsidP="0082537B">
      <w:pPr>
        <w:pStyle w:val="1"/>
        <w:spacing w:after="120" w:line="276" w:lineRule="auto"/>
        <w:ind w:left="0" w:firstLine="709"/>
      </w:pPr>
      <w:r w:rsidRPr="009606AF">
        <w:t>в</w:t>
      </w:r>
      <w:r w:rsidR="00A60C99" w:rsidRPr="009606AF">
        <w:t xml:space="preserve"> </w:t>
      </w:r>
      <w:r w:rsidRPr="009606AF">
        <w:t>стать</w:t>
      </w:r>
      <w:r w:rsidR="00FE6BCD" w:rsidRPr="009606AF">
        <w:t>е</w:t>
      </w:r>
      <w:r w:rsidRPr="009606AF">
        <w:t> 12:</w:t>
      </w:r>
    </w:p>
    <w:p w:rsidR="00FE6BCD" w:rsidRPr="009606AF" w:rsidRDefault="00FE6BCD" w:rsidP="0082537B">
      <w:pPr>
        <w:pStyle w:val="af7"/>
        <w:numPr>
          <w:ilvl w:val="0"/>
          <w:numId w:val="9"/>
        </w:numPr>
        <w:spacing w:line="276" w:lineRule="auto"/>
        <w:ind w:left="0" w:firstLine="709"/>
      </w:pPr>
      <w:r w:rsidRPr="009606AF">
        <w:t>в части</w:t>
      </w:r>
      <w:r w:rsidR="00BE1303">
        <w:t> </w:t>
      </w:r>
      <w:r w:rsidRPr="009606AF">
        <w:t>1:</w:t>
      </w:r>
    </w:p>
    <w:p w:rsidR="00FE6BCD" w:rsidRPr="009606AF" w:rsidRDefault="00FE6BCD" w:rsidP="0082537B">
      <w:pPr>
        <w:pStyle w:val="af7"/>
        <w:spacing w:line="276" w:lineRule="auto"/>
        <w:ind w:firstLine="709"/>
      </w:pPr>
      <w:r w:rsidRPr="009606AF">
        <w:t xml:space="preserve">в абзаце первом слова </w:t>
      </w:r>
      <w:r w:rsidR="00F7121D" w:rsidRPr="009606AF">
        <w:t>«</w:t>
      </w:r>
      <w:r w:rsidRPr="009606AF">
        <w:t>в сумме 119 398,1 тыс. руб.» заменить словами «в сумме 146 981,4 тыс. руб.»</w:t>
      </w:r>
      <w:r w:rsidR="00E10640" w:rsidRPr="009606AF">
        <w:t xml:space="preserve">, слова «в сумме 133 519,6 тыс. руб.» заменить </w:t>
      </w:r>
      <w:r w:rsidR="00E10640" w:rsidRPr="009606AF">
        <w:lastRenderedPageBreak/>
        <w:t>словами «в сумме 162 437,1 тыс. руб.», слова «в сумме 85 595,3 тыс. руб.» заменить словами «в сумме 116 082,6 тыс. руб.»;</w:t>
      </w:r>
    </w:p>
    <w:p w:rsidR="00FE6BCD" w:rsidRPr="009606AF" w:rsidRDefault="004A5A05" w:rsidP="0082537B">
      <w:pPr>
        <w:pStyle w:val="af7"/>
        <w:spacing w:line="276" w:lineRule="auto"/>
        <w:ind w:firstLine="709"/>
      </w:pPr>
      <w:r w:rsidRPr="009606AF">
        <w:t>в пункте 4 слова «в сумме 197,2 тыс. руб.» заменить словами «в сумме 65,7 тыс. руб.»;</w:t>
      </w:r>
    </w:p>
    <w:p w:rsidR="004A5A05" w:rsidRPr="009606AF" w:rsidRDefault="004A5A05" w:rsidP="0082537B">
      <w:pPr>
        <w:pStyle w:val="af7"/>
        <w:spacing w:line="276" w:lineRule="auto"/>
        <w:ind w:firstLine="709"/>
      </w:pPr>
      <w:r w:rsidRPr="009606AF">
        <w:t>в пункте 5 слова «в сумме 9 459 тыс. руб.» заменить словами «в сумме 37 042,3 тыс. руб.»</w:t>
      </w:r>
      <w:r w:rsidR="00E10640" w:rsidRPr="009606AF">
        <w:t>, слова «в сумме 9 532,4 тыс. руб.» заменить словами «в сумме 38 449,9 тыс. руб.», слова «в сумме 9 500,7 тыс. руб.» заменить словами «в сумме 39 988 тыс. руб.»;</w:t>
      </w:r>
    </w:p>
    <w:p w:rsidR="004A5A05" w:rsidRPr="009606AF" w:rsidRDefault="004A5A05" w:rsidP="0082537B">
      <w:pPr>
        <w:pStyle w:val="af7"/>
        <w:spacing w:after="120" w:line="276" w:lineRule="auto"/>
        <w:ind w:firstLine="709"/>
      </w:pPr>
      <w:r w:rsidRPr="009606AF">
        <w:t>в пункте 6 слова «в сумме 12 850,6 тыс. руб.» заменить словами «в</w:t>
      </w:r>
      <w:r w:rsidR="00686F74" w:rsidRPr="009606AF">
        <w:t> </w:t>
      </w:r>
      <w:r w:rsidRPr="009606AF">
        <w:t>сумме 12 982,1 тыс. руб.»;</w:t>
      </w:r>
    </w:p>
    <w:p w:rsidR="00FE6BCD" w:rsidRPr="009606AF" w:rsidRDefault="00FE6BCD" w:rsidP="0082537B">
      <w:pPr>
        <w:pStyle w:val="af7"/>
        <w:numPr>
          <w:ilvl w:val="0"/>
          <w:numId w:val="9"/>
        </w:numPr>
        <w:spacing w:line="276" w:lineRule="auto"/>
        <w:ind w:left="0" w:firstLine="709"/>
      </w:pPr>
      <w:r w:rsidRPr="009606AF">
        <w:t>в части 2:</w:t>
      </w:r>
    </w:p>
    <w:p w:rsidR="00CC328F" w:rsidRPr="009606AF" w:rsidRDefault="00CC328F" w:rsidP="0082537B">
      <w:pPr>
        <w:pStyle w:val="af7"/>
        <w:spacing w:line="276" w:lineRule="auto"/>
        <w:ind w:firstLine="709"/>
      </w:pPr>
      <w:r w:rsidRPr="009606AF">
        <w:t>в пункте</w:t>
      </w:r>
      <w:r w:rsidR="00B96FC4" w:rsidRPr="009606AF">
        <w:t> 8</w:t>
      </w:r>
      <w:r w:rsidRPr="009606AF">
        <w:t xml:space="preserve"> слова «в сумме 3</w:t>
      </w:r>
      <w:r w:rsidR="00B96FC4" w:rsidRPr="009606AF">
        <w:t>7</w:t>
      </w:r>
      <w:r w:rsidRPr="009606AF">
        <w:t> </w:t>
      </w:r>
      <w:r w:rsidR="00B96FC4" w:rsidRPr="009606AF">
        <w:t>662</w:t>
      </w:r>
      <w:r w:rsidRPr="009606AF">
        <w:t xml:space="preserve"> тыс. руб.» заменить словами «в сумме </w:t>
      </w:r>
      <w:r w:rsidR="00B96FC4" w:rsidRPr="009606AF">
        <w:t>32</w:t>
      </w:r>
      <w:r w:rsidRPr="009606AF">
        <w:t> </w:t>
      </w:r>
      <w:r w:rsidR="00B96FC4" w:rsidRPr="009606AF">
        <w:t>162</w:t>
      </w:r>
      <w:r w:rsidRPr="009606AF">
        <w:t> тыс. руб.»;</w:t>
      </w:r>
    </w:p>
    <w:p w:rsidR="00CC328F" w:rsidRPr="009606AF" w:rsidRDefault="00CC328F" w:rsidP="0082537B">
      <w:pPr>
        <w:pStyle w:val="af7"/>
        <w:spacing w:line="276" w:lineRule="auto"/>
        <w:ind w:firstLine="709"/>
      </w:pPr>
      <w:r w:rsidRPr="009606AF">
        <w:t>в пункте</w:t>
      </w:r>
      <w:r w:rsidR="00B96FC4" w:rsidRPr="009606AF">
        <w:t> </w:t>
      </w:r>
      <w:r w:rsidRPr="009606AF">
        <w:t>1</w:t>
      </w:r>
      <w:r w:rsidR="00B96FC4" w:rsidRPr="009606AF">
        <w:t>4</w:t>
      </w:r>
      <w:r w:rsidRPr="009606AF">
        <w:t xml:space="preserve"> слова «в сумме </w:t>
      </w:r>
      <w:r w:rsidR="00B96FC4" w:rsidRPr="009606AF">
        <w:t>7</w:t>
      </w:r>
      <w:r w:rsidR="0037746E" w:rsidRPr="009606AF">
        <w:t> </w:t>
      </w:r>
      <w:r w:rsidR="00B96FC4" w:rsidRPr="009606AF">
        <w:t>349</w:t>
      </w:r>
      <w:r w:rsidR="0037746E" w:rsidRPr="009606AF">
        <w:t>,</w:t>
      </w:r>
      <w:r w:rsidR="00B96FC4" w:rsidRPr="009606AF">
        <w:t xml:space="preserve">7 </w:t>
      </w:r>
      <w:r w:rsidR="0037746E" w:rsidRPr="009606AF">
        <w:t xml:space="preserve">тыс. руб.» заменить словами «в сумме </w:t>
      </w:r>
      <w:r w:rsidR="00B96FC4" w:rsidRPr="009606AF">
        <w:t>5 792,5</w:t>
      </w:r>
      <w:r w:rsidRPr="009606AF">
        <w:t> тыс. руб.»;</w:t>
      </w:r>
    </w:p>
    <w:p w:rsidR="00B96FC4" w:rsidRPr="009606AF" w:rsidRDefault="00B96FC4" w:rsidP="0082537B">
      <w:pPr>
        <w:pStyle w:val="af7"/>
        <w:spacing w:line="276" w:lineRule="auto"/>
        <w:ind w:firstLine="709"/>
      </w:pPr>
      <w:r w:rsidRPr="009606AF">
        <w:t>в пункте 23 слова «</w:t>
      </w:r>
      <w:r w:rsidR="00686F74" w:rsidRPr="009606AF">
        <w:t>в</w:t>
      </w:r>
      <w:r w:rsidRPr="009606AF">
        <w:t xml:space="preserve"> 2019 год</w:t>
      </w:r>
      <w:r w:rsidR="00686F74" w:rsidRPr="009606AF">
        <w:t>у</w:t>
      </w:r>
      <w:r w:rsidRPr="009606AF">
        <w:t xml:space="preserve"> в сумме 18 454 тыс. руб.» заменить словами «</w:t>
      </w:r>
      <w:r w:rsidR="00686F74" w:rsidRPr="009606AF">
        <w:t>в</w:t>
      </w:r>
      <w:r w:rsidRPr="009606AF">
        <w:t xml:space="preserve"> 2019 год</w:t>
      </w:r>
      <w:r w:rsidR="00686F74" w:rsidRPr="009606AF">
        <w:t>у</w:t>
      </w:r>
      <w:r w:rsidRPr="009606AF">
        <w:t xml:space="preserve"> в</w:t>
      </w:r>
      <w:r w:rsidR="0092494B" w:rsidRPr="009606AF">
        <w:t xml:space="preserve"> </w:t>
      </w:r>
      <w:r w:rsidRPr="009606AF">
        <w:t>сумме 32 902,8 тыс. руб.», слова «</w:t>
      </w:r>
      <w:r w:rsidR="00686F74" w:rsidRPr="009606AF">
        <w:t>в</w:t>
      </w:r>
      <w:r w:rsidRPr="009606AF">
        <w:t xml:space="preserve"> 2020 год</w:t>
      </w:r>
      <w:r w:rsidR="00686F74" w:rsidRPr="009606AF">
        <w:t>у</w:t>
      </w:r>
      <w:r w:rsidRPr="009606AF">
        <w:t xml:space="preserve"> в сумме 18 454 тыс.</w:t>
      </w:r>
      <w:r w:rsidR="0092494B" w:rsidRPr="009606AF">
        <w:t> </w:t>
      </w:r>
      <w:r w:rsidRPr="009606AF">
        <w:t>руб.» заменить словами «</w:t>
      </w:r>
      <w:r w:rsidR="00686F74" w:rsidRPr="009606AF">
        <w:t>в</w:t>
      </w:r>
      <w:r w:rsidRPr="009606AF">
        <w:t xml:space="preserve"> 2020 год</w:t>
      </w:r>
      <w:r w:rsidR="00686F74" w:rsidRPr="009606AF">
        <w:t>у</w:t>
      </w:r>
      <w:r w:rsidRPr="009606AF">
        <w:t xml:space="preserve"> в сумме 16 973,9 тыс. руб.», слова «</w:t>
      </w:r>
      <w:r w:rsidR="00686F74" w:rsidRPr="009606AF">
        <w:t>в</w:t>
      </w:r>
      <w:r w:rsidRPr="009606AF">
        <w:t xml:space="preserve"> 2021 год</w:t>
      </w:r>
      <w:r w:rsidR="00686F74" w:rsidRPr="009606AF">
        <w:t>у</w:t>
      </w:r>
      <w:r w:rsidRPr="009606AF">
        <w:t xml:space="preserve"> в сумме 18 454 тыс. руб.» заменить словами «</w:t>
      </w:r>
      <w:r w:rsidR="00686F74" w:rsidRPr="009606AF">
        <w:t>в</w:t>
      </w:r>
      <w:r w:rsidRPr="009606AF">
        <w:t xml:space="preserve"> 2021 год</w:t>
      </w:r>
      <w:r w:rsidR="00686F74" w:rsidRPr="009606AF">
        <w:t>у</w:t>
      </w:r>
      <w:r w:rsidRPr="009606AF">
        <w:t xml:space="preserve"> в сумме 13 255,7 тыс. руб.</w:t>
      </w:r>
      <w:r w:rsidR="0092494B" w:rsidRPr="009606AF">
        <w:t>»</w:t>
      </w:r>
      <w:r w:rsidRPr="009606AF">
        <w:t>;</w:t>
      </w:r>
    </w:p>
    <w:p w:rsidR="00CC328F" w:rsidRPr="009606AF" w:rsidRDefault="00CC328F" w:rsidP="0082537B">
      <w:pPr>
        <w:pStyle w:val="af7"/>
        <w:spacing w:after="120" w:line="276" w:lineRule="auto"/>
        <w:ind w:firstLine="709"/>
      </w:pPr>
      <w:r w:rsidRPr="009606AF">
        <w:t>в пункте</w:t>
      </w:r>
      <w:r w:rsidR="00B96FC4" w:rsidRPr="009606AF">
        <w:t> </w:t>
      </w:r>
      <w:r w:rsidRPr="009606AF">
        <w:t xml:space="preserve">24 слова «в сумме </w:t>
      </w:r>
      <w:r w:rsidR="00B96FC4" w:rsidRPr="009606AF">
        <w:t xml:space="preserve">271 340,3 </w:t>
      </w:r>
      <w:r w:rsidRPr="009606AF">
        <w:t>тыс. руб.» заменить словами «в сумме 27</w:t>
      </w:r>
      <w:r w:rsidR="00B96FC4" w:rsidRPr="009606AF">
        <w:t>9 418,8</w:t>
      </w:r>
      <w:r w:rsidRPr="009606AF">
        <w:t xml:space="preserve"> тыс.</w:t>
      </w:r>
      <w:r w:rsidR="0037746E" w:rsidRPr="009606AF">
        <w:t> </w:t>
      </w:r>
      <w:r w:rsidRPr="009606AF">
        <w:t>руб.»;</w:t>
      </w:r>
    </w:p>
    <w:p w:rsidR="001719F5" w:rsidRPr="009606AF" w:rsidRDefault="001719F5" w:rsidP="0082537B">
      <w:pPr>
        <w:pStyle w:val="af5"/>
        <w:shd w:val="clear" w:color="auto" w:fill="FFFFFF"/>
        <w:tabs>
          <w:tab w:val="left" w:pos="1134"/>
        </w:tabs>
        <w:spacing w:line="276" w:lineRule="auto"/>
        <w:ind w:left="709"/>
        <w:jc w:val="both"/>
      </w:pPr>
    </w:p>
    <w:p w:rsidR="003D07BC" w:rsidRPr="009606AF" w:rsidRDefault="006426A4" w:rsidP="0082537B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в стать</w:t>
      </w:r>
      <w:r w:rsidR="0087048A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901E3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D07BC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17:</w:t>
      </w:r>
    </w:p>
    <w:p w:rsidR="0087048A" w:rsidRPr="009606AF" w:rsidRDefault="00791A89" w:rsidP="0082537B">
      <w:pPr>
        <w:numPr>
          <w:ilvl w:val="0"/>
          <w:numId w:val="5"/>
        </w:numPr>
        <w:shd w:val="clear" w:color="auto" w:fill="FFFFFF"/>
        <w:tabs>
          <w:tab w:val="clear" w:pos="850"/>
          <w:tab w:val="left" w:pos="0"/>
          <w:tab w:val="left" w:pos="1134"/>
        </w:tabs>
        <w:spacing w:before="120" w:line="276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9606AF">
        <w:rPr>
          <w:color w:val="000000" w:themeColor="text1"/>
          <w:sz w:val="28"/>
          <w:szCs w:val="28"/>
        </w:rPr>
        <w:t xml:space="preserve">в </w:t>
      </w:r>
      <w:r w:rsidR="0087048A" w:rsidRPr="009606AF">
        <w:rPr>
          <w:color w:val="000000" w:themeColor="text1"/>
          <w:sz w:val="28"/>
          <w:szCs w:val="28"/>
        </w:rPr>
        <w:t>части 1:</w:t>
      </w:r>
    </w:p>
    <w:p w:rsidR="003D07BC" w:rsidRPr="009606AF" w:rsidRDefault="006426A4" w:rsidP="0082537B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606AF">
        <w:rPr>
          <w:bCs/>
          <w:iCs/>
          <w:color w:val="000000" w:themeColor="text1"/>
          <w:sz w:val="28"/>
          <w:szCs w:val="28"/>
        </w:rPr>
        <w:t xml:space="preserve">в абзаце первом слова «в сумме </w:t>
      </w:r>
      <w:r w:rsidR="0092494B" w:rsidRPr="009606AF">
        <w:rPr>
          <w:bCs/>
          <w:iCs/>
          <w:color w:val="000000" w:themeColor="text1"/>
          <w:sz w:val="28"/>
          <w:szCs w:val="28"/>
        </w:rPr>
        <w:t>8 686 369,2</w:t>
      </w:r>
      <w:r w:rsidR="003D49F2" w:rsidRPr="009606AF">
        <w:rPr>
          <w:bCs/>
          <w:iCs/>
          <w:color w:val="000000" w:themeColor="text1"/>
          <w:sz w:val="28"/>
          <w:szCs w:val="28"/>
        </w:rPr>
        <w:t> </w:t>
      </w:r>
      <w:r w:rsidRPr="009606AF">
        <w:rPr>
          <w:bCs/>
          <w:iCs/>
          <w:color w:val="000000" w:themeColor="text1"/>
          <w:sz w:val="28"/>
          <w:szCs w:val="28"/>
        </w:rPr>
        <w:t xml:space="preserve">тыс. руб.» заменить словами «в сумме </w:t>
      </w:r>
      <w:r w:rsidR="00E13B50" w:rsidRPr="009606AF">
        <w:rPr>
          <w:bCs/>
          <w:iCs/>
          <w:color w:val="000000" w:themeColor="text1"/>
          <w:sz w:val="28"/>
          <w:szCs w:val="28"/>
        </w:rPr>
        <w:t>8 </w:t>
      </w:r>
      <w:r w:rsidR="0092494B" w:rsidRPr="009606AF">
        <w:rPr>
          <w:bCs/>
          <w:iCs/>
          <w:color w:val="000000" w:themeColor="text1"/>
          <w:sz w:val="28"/>
          <w:szCs w:val="28"/>
        </w:rPr>
        <w:t>441 674,7</w:t>
      </w:r>
      <w:r w:rsidR="00E13B50" w:rsidRPr="009606AF">
        <w:rPr>
          <w:bCs/>
          <w:iCs/>
          <w:color w:val="000000" w:themeColor="text1"/>
          <w:sz w:val="28"/>
          <w:szCs w:val="28"/>
        </w:rPr>
        <w:t> т</w:t>
      </w:r>
      <w:r w:rsidRPr="009606AF">
        <w:rPr>
          <w:bCs/>
          <w:iCs/>
          <w:color w:val="000000" w:themeColor="text1"/>
          <w:sz w:val="28"/>
          <w:szCs w:val="28"/>
        </w:rPr>
        <w:t>ыс. руб.»</w:t>
      </w:r>
      <w:r w:rsidR="00E13B50" w:rsidRPr="009606AF">
        <w:rPr>
          <w:bCs/>
          <w:iCs/>
          <w:color w:val="000000" w:themeColor="text1"/>
          <w:sz w:val="28"/>
          <w:szCs w:val="28"/>
        </w:rPr>
        <w:t xml:space="preserve">, слова «в сумме </w:t>
      </w:r>
      <w:r w:rsidR="0092494B" w:rsidRPr="009606AF">
        <w:rPr>
          <w:bCs/>
          <w:iCs/>
          <w:color w:val="000000" w:themeColor="text1"/>
          <w:sz w:val="28"/>
          <w:szCs w:val="28"/>
        </w:rPr>
        <w:t>4 939 803,5 </w:t>
      </w:r>
      <w:r w:rsidR="00E13B50" w:rsidRPr="009606AF">
        <w:rPr>
          <w:bCs/>
          <w:iCs/>
          <w:color w:val="000000" w:themeColor="text1"/>
          <w:sz w:val="28"/>
          <w:szCs w:val="28"/>
        </w:rPr>
        <w:t>тыс. руб.» заменить словами «в сумме 4 </w:t>
      </w:r>
      <w:r w:rsidR="0092494B" w:rsidRPr="009606AF">
        <w:rPr>
          <w:bCs/>
          <w:iCs/>
          <w:color w:val="000000" w:themeColor="text1"/>
          <w:sz w:val="28"/>
          <w:szCs w:val="28"/>
        </w:rPr>
        <w:t>879 373,7</w:t>
      </w:r>
      <w:r w:rsidR="00E13B50" w:rsidRPr="009606AF">
        <w:rPr>
          <w:bCs/>
          <w:iCs/>
          <w:color w:val="000000" w:themeColor="text1"/>
          <w:sz w:val="28"/>
          <w:szCs w:val="28"/>
        </w:rPr>
        <w:t xml:space="preserve"> тыс. руб.», слова «в сумме </w:t>
      </w:r>
      <w:r w:rsidR="0092494B" w:rsidRPr="009606AF">
        <w:rPr>
          <w:bCs/>
          <w:iCs/>
          <w:color w:val="000000" w:themeColor="text1"/>
          <w:sz w:val="28"/>
          <w:szCs w:val="28"/>
        </w:rPr>
        <w:t>3 932 366,8</w:t>
      </w:r>
      <w:r w:rsidR="00E13B50" w:rsidRPr="009606AF">
        <w:rPr>
          <w:bCs/>
          <w:iCs/>
          <w:color w:val="000000" w:themeColor="text1"/>
          <w:sz w:val="28"/>
          <w:szCs w:val="28"/>
        </w:rPr>
        <w:t> тыс. руб.» заменить словами «в сумме 3 </w:t>
      </w:r>
      <w:r w:rsidR="0092494B" w:rsidRPr="009606AF">
        <w:rPr>
          <w:bCs/>
          <w:iCs/>
          <w:color w:val="000000" w:themeColor="text1"/>
          <w:sz w:val="28"/>
          <w:szCs w:val="28"/>
        </w:rPr>
        <w:t>870 59</w:t>
      </w:r>
      <w:r w:rsidR="00CA5191" w:rsidRPr="009606AF">
        <w:rPr>
          <w:bCs/>
          <w:iCs/>
          <w:color w:val="000000" w:themeColor="text1"/>
          <w:sz w:val="28"/>
          <w:szCs w:val="28"/>
        </w:rPr>
        <w:t>4</w:t>
      </w:r>
      <w:r w:rsidR="0092494B" w:rsidRPr="009606AF">
        <w:rPr>
          <w:bCs/>
          <w:iCs/>
          <w:color w:val="000000" w:themeColor="text1"/>
          <w:sz w:val="28"/>
          <w:szCs w:val="28"/>
        </w:rPr>
        <w:t>,6</w:t>
      </w:r>
      <w:r w:rsidR="00E13B50" w:rsidRPr="009606AF">
        <w:rPr>
          <w:bCs/>
          <w:iCs/>
          <w:color w:val="000000" w:themeColor="text1"/>
          <w:sz w:val="28"/>
          <w:szCs w:val="28"/>
        </w:rPr>
        <w:t xml:space="preserve"> тыс. руб.</w:t>
      </w:r>
      <w:r w:rsidR="00A60C99" w:rsidRPr="009606AF">
        <w:rPr>
          <w:bCs/>
          <w:iCs/>
          <w:color w:val="000000" w:themeColor="text1"/>
          <w:sz w:val="28"/>
          <w:szCs w:val="28"/>
        </w:rPr>
        <w:t>»</w:t>
      </w:r>
      <w:r w:rsidRPr="009606AF">
        <w:rPr>
          <w:bCs/>
          <w:iCs/>
          <w:color w:val="000000" w:themeColor="text1"/>
          <w:sz w:val="28"/>
          <w:szCs w:val="28"/>
        </w:rPr>
        <w:t>;</w:t>
      </w:r>
    </w:p>
    <w:p w:rsidR="007454F1" w:rsidRPr="009606AF" w:rsidRDefault="007454F1" w:rsidP="0082537B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606AF">
        <w:rPr>
          <w:bCs/>
          <w:iCs/>
          <w:color w:val="000000" w:themeColor="text1"/>
          <w:sz w:val="28"/>
          <w:szCs w:val="28"/>
        </w:rPr>
        <w:t xml:space="preserve">в пункте 1 слова «в сумме </w:t>
      </w:r>
      <w:r w:rsidR="0092494B" w:rsidRPr="009606AF">
        <w:rPr>
          <w:bCs/>
          <w:iCs/>
          <w:color w:val="000000" w:themeColor="text1"/>
          <w:sz w:val="28"/>
          <w:szCs w:val="28"/>
        </w:rPr>
        <w:t>5 014 645,6</w:t>
      </w:r>
      <w:r w:rsidR="00E13B50" w:rsidRPr="009606AF">
        <w:rPr>
          <w:bCs/>
          <w:iCs/>
          <w:color w:val="000000" w:themeColor="text1"/>
          <w:sz w:val="28"/>
          <w:szCs w:val="28"/>
        </w:rPr>
        <w:t xml:space="preserve"> </w:t>
      </w:r>
      <w:r w:rsidRPr="009606AF">
        <w:rPr>
          <w:bCs/>
          <w:iCs/>
          <w:color w:val="000000" w:themeColor="text1"/>
          <w:sz w:val="28"/>
          <w:szCs w:val="28"/>
        </w:rPr>
        <w:t>тыс.</w:t>
      </w:r>
      <w:r w:rsidRPr="009606AF">
        <w:rPr>
          <w:bCs/>
          <w:iCs/>
          <w:color w:val="000000" w:themeColor="text1"/>
          <w:sz w:val="28"/>
          <w:szCs w:val="28"/>
          <w:lang w:val="en-US"/>
        </w:rPr>
        <w:t> </w:t>
      </w:r>
      <w:r w:rsidRPr="009606AF">
        <w:rPr>
          <w:bCs/>
          <w:iCs/>
          <w:color w:val="000000" w:themeColor="text1"/>
          <w:sz w:val="28"/>
          <w:szCs w:val="28"/>
        </w:rPr>
        <w:t xml:space="preserve">руб.» заменить словами «в сумме </w:t>
      </w:r>
      <w:r w:rsidR="00BE42CE" w:rsidRPr="009606AF">
        <w:rPr>
          <w:bCs/>
          <w:iCs/>
          <w:color w:val="000000" w:themeColor="text1"/>
          <w:sz w:val="28"/>
          <w:szCs w:val="28"/>
        </w:rPr>
        <w:t>5</w:t>
      </w:r>
      <w:r w:rsidR="00E13B50" w:rsidRPr="009606AF">
        <w:rPr>
          <w:bCs/>
          <w:iCs/>
          <w:color w:val="000000" w:themeColor="text1"/>
          <w:sz w:val="28"/>
          <w:szCs w:val="28"/>
        </w:rPr>
        <w:t> </w:t>
      </w:r>
      <w:r w:rsidR="00BE42CE" w:rsidRPr="009606AF">
        <w:rPr>
          <w:bCs/>
          <w:iCs/>
          <w:color w:val="000000" w:themeColor="text1"/>
          <w:sz w:val="28"/>
          <w:szCs w:val="28"/>
        </w:rPr>
        <w:t>0</w:t>
      </w:r>
      <w:r w:rsidR="00A02B34" w:rsidRPr="009606AF">
        <w:rPr>
          <w:bCs/>
          <w:iCs/>
          <w:color w:val="000000" w:themeColor="text1"/>
          <w:sz w:val="28"/>
          <w:szCs w:val="28"/>
        </w:rPr>
        <w:t>06</w:t>
      </w:r>
      <w:r w:rsidR="00BE42CE" w:rsidRPr="009606AF">
        <w:rPr>
          <w:bCs/>
          <w:iCs/>
          <w:color w:val="000000" w:themeColor="text1"/>
          <w:sz w:val="28"/>
          <w:szCs w:val="28"/>
        </w:rPr>
        <w:t> </w:t>
      </w:r>
      <w:r w:rsidR="00A02B34" w:rsidRPr="009606AF">
        <w:rPr>
          <w:bCs/>
          <w:iCs/>
          <w:color w:val="000000" w:themeColor="text1"/>
          <w:sz w:val="28"/>
          <w:szCs w:val="28"/>
        </w:rPr>
        <w:t>082</w:t>
      </w:r>
      <w:r w:rsidR="00BE42CE" w:rsidRPr="009606AF">
        <w:rPr>
          <w:bCs/>
          <w:iCs/>
          <w:color w:val="000000" w:themeColor="text1"/>
          <w:sz w:val="28"/>
          <w:szCs w:val="28"/>
        </w:rPr>
        <w:t>,</w:t>
      </w:r>
      <w:r w:rsidR="00A02B34" w:rsidRPr="009606AF">
        <w:rPr>
          <w:bCs/>
          <w:iCs/>
          <w:color w:val="000000" w:themeColor="text1"/>
          <w:sz w:val="28"/>
          <w:szCs w:val="28"/>
        </w:rPr>
        <w:t>1 тыс. руб.»</w:t>
      </w:r>
      <w:r w:rsidRPr="009606AF">
        <w:rPr>
          <w:bCs/>
          <w:iCs/>
          <w:color w:val="000000" w:themeColor="text1"/>
          <w:sz w:val="28"/>
          <w:szCs w:val="28"/>
        </w:rPr>
        <w:t>;</w:t>
      </w:r>
    </w:p>
    <w:p w:rsidR="00C56804" w:rsidRPr="009606AF" w:rsidRDefault="00C56804" w:rsidP="0082537B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606AF">
        <w:rPr>
          <w:bCs/>
          <w:iCs/>
          <w:color w:val="000000" w:themeColor="text1"/>
          <w:sz w:val="28"/>
          <w:szCs w:val="28"/>
        </w:rPr>
        <w:t xml:space="preserve">в пункте 2 слова «в сумме </w:t>
      </w:r>
      <w:r w:rsidR="00A02B34" w:rsidRPr="009606AF">
        <w:rPr>
          <w:bCs/>
          <w:iCs/>
          <w:color w:val="000000" w:themeColor="text1"/>
          <w:sz w:val="28"/>
          <w:szCs w:val="28"/>
        </w:rPr>
        <w:t>3 671 723,6</w:t>
      </w:r>
      <w:r w:rsidRPr="009606AF">
        <w:rPr>
          <w:bCs/>
          <w:iCs/>
          <w:color w:val="000000" w:themeColor="text1"/>
          <w:sz w:val="28"/>
          <w:szCs w:val="28"/>
        </w:rPr>
        <w:t> тыс. руб.» заменить словами «в</w:t>
      </w:r>
      <w:r w:rsidR="008025BC" w:rsidRPr="009606AF">
        <w:rPr>
          <w:bCs/>
          <w:iCs/>
          <w:color w:val="000000" w:themeColor="text1"/>
          <w:sz w:val="28"/>
          <w:szCs w:val="28"/>
        </w:rPr>
        <w:t> </w:t>
      </w:r>
      <w:r w:rsidRPr="009606AF">
        <w:rPr>
          <w:bCs/>
          <w:iCs/>
          <w:color w:val="000000" w:themeColor="text1"/>
          <w:sz w:val="28"/>
          <w:szCs w:val="28"/>
        </w:rPr>
        <w:t>сумме 3 </w:t>
      </w:r>
      <w:r w:rsidR="00A02B34" w:rsidRPr="009606AF">
        <w:rPr>
          <w:bCs/>
          <w:iCs/>
          <w:color w:val="000000" w:themeColor="text1"/>
          <w:sz w:val="28"/>
          <w:szCs w:val="28"/>
        </w:rPr>
        <w:t>435 592,6</w:t>
      </w:r>
      <w:r w:rsidRPr="009606AF">
        <w:rPr>
          <w:bCs/>
          <w:iCs/>
          <w:color w:val="000000" w:themeColor="text1"/>
          <w:sz w:val="28"/>
          <w:szCs w:val="28"/>
        </w:rPr>
        <w:t> тыс. руб.»</w:t>
      </w:r>
      <w:r w:rsidR="00A02B34" w:rsidRPr="009606AF">
        <w:rPr>
          <w:bCs/>
          <w:iCs/>
          <w:color w:val="000000" w:themeColor="text1"/>
          <w:sz w:val="28"/>
          <w:szCs w:val="28"/>
        </w:rPr>
        <w:t>, слова «в сумме 2 457 541,3 тыс. руб.» заменить словами «в сумме 2 397 111,5 тыс. руб.», слова «в сумме 1 391 615,3 тыс. руб.» заменить словами «в сумме 1 329 843,1 тыс. руб.»</w:t>
      </w:r>
      <w:r w:rsidRPr="009606AF">
        <w:rPr>
          <w:bCs/>
          <w:iCs/>
          <w:color w:val="000000" w:themeColor="text1"/>
          <w:sz w:val="28"/>
          <w:szCs w:val="28"/>
        </w:rPr>
        <w:t>;</w:t>
      </w:r>
    </w:p>
    <w:p w:rsidR="0087048A" w:rsidRPr="009606AF" w:rsidRDefault="0087048A" w:rsidP="0082537B">
      <w:pPr>
        <w:numPr>
          <w:ilvl w:val="0"/>
          <w:numId w:val="5"/>
        </w:numPr>
        <w:shd w:val="clear" w:color="auto" w:fill="FFFFFF"/>
        <w:tabs>
          <w:tab w:val="clear" w:pos="850"/>
          <w:tab w:val="left" w:pos="0"/>
          <w:tab w:val="left" w:pos="1134"/>
        </w:tabs>
        <w:spacing w:before="12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9606AF">
        <w:rPr>
          <w:color w:val="000000" w:themeColor="text1"/>
          <w:sz w:val="28"/>
          <w:szCs w:val="28"/>
        </w:rPr>
        <w:t>в части</w:t>
      </w:r>
      <w:r w:rsidR="007454F1" w:rsidRPr="009606AF">
        <w:rPr>
          <w:color w:val="000000" w:themeColor="text1"/>
          <w:sz w:val="28"/>
          <w:szCs w:val="28"/>
        </w:rPr>
        <w:t> </w:t>
      </w:r>
      <w:r w:rsidRPr="009606AF">
        <w:rPr>
          <w:color w:val="000000" w:themeColor="text1"/>
          <w:sz w:val="28"/>
          <w:szCs w:val="28"/>
        </w:rPr>
        <w:t>2:</w:t>
      </w:r>
    </w:p>
    <w:p w:rsidR="00C66749" w:rsidRPr="009606AF" w:rsidRDefault="00C66749" w:rsidP="0082537B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606AF">
        <w:rPr>
          <w:color w:val="000000" w:themeColor="text1"/>
          <w:sz w:val="28"/>
          <w:szCs w:val="28"/>
        </w:rPr>
        <w:t>в пункте</w:t>
      </w:r>
      <w:r w:rsidR="00F10334" w:rsidRPr="009606AF">
        <w:rPr>
          <w:color w:val="000000" w:themeColor="text1"/>
          <w:sz w:val="28"/>
          <w:szCs w:val="28"/>
        </w:rPr>
        <w:t> </w:t>
      </w:r>
      <w:r w:rsidRPr="009606AF">
        <w:rPr>
          <w:color w:val="000000" w:themeColor="text1"/>
          <w:sz w:val="28"/>
          <w:szCs w:val="28"/>
        </w:rPr>
        <w:t xml:space="preserve">14 слова «в сумме </w:t>
      </w:r>
      <w:r w:rsidR="00A02B34" w:rsidRPr="009606AF">
        <w:rPr>
          <w:color w:val="000000" w:themeColor="text1"/>
          <w:sz w:val="28"/>
          <w:szCs w:val="28"/>
        </w:rPr>
        <w:t xml:space="preserve">211 787,6 </w:t>
      </w:r>
      <w:r w:rsidRPr="009606AF">
        <w:rPr>
          <w:color w:val="000000" w:themeColor="text1"/>
          <w:sz w:val="28"/>
          <w:szCs w:val="28"/>
        </w:rPr>
        <w:t>тыс. руб.» заменить словами «в</w:t>
      </w:r>
      <w:r w:rsidR="00A02B34" w:rsidRPr="009606AF">
        <w:rPr>
          <w:color w:val="000000" w:themeColor="text1"/>
          <w:sz w:val="28"/>
          <w:szCs w:val="28"/>
        </w:rPr>
        <w:t> </w:t>
      </w:r>
      <w:r w:rsidRPr="009606AF">
        <w:rPr>
          <w:color w:val="000000" w:themeColor="text1"/>
          <w:sz w:val="28"/>
          <w:szCs w:val="28"/>
        </w:rPr>
        <w:t>сумме 2</w:t>
      </w:r>
      <w:r w:rsidR="00A02B34" w:rsidRPr="009606AF">
        <w:rPr>
          <w:color w:val="000000" w:themeColor="text1"/>
          <w:sz w:val="28"/>
          <w:szCs w:val="28"/>
        </w:rPr>
        <w:t>02 </w:t>
      </w:r>
      <w:r w:rsidR="00053A0B" w:rsidRPr="009606AF">
        <w:rPr>
          <w:color w:val="000000" w:themeColor="text1"/>
          <w:sz w:val="28"/>
          <w:szCs w:val="28"/>
        </w:rPr>
        <w:t>62</w:t>
      </w:r>
      <w:r w:rsidR="00A02B34" w:rsidRPr="009606AF">
        <w:rPr>
          <w:color w:val="000000" w:themeColor="text1"/>
          <w:sz w:val="28"/>
          <w:szCs w:val="28"/>
        </w:rPr>
        <w:t>9,4</w:t>
      </w:r>
      <w:r w:rsidRPr="009606AF">
        <w:rPr>
          <w:color w:val="000000" w:themeColor="text1"/>
          <w:sz w:val="28"/>
          <w:szCs w:val="28"/>
        </w:rPr>
        <w:t xml:space="preserve"> тыс. руб.»;</w:t>
      </w:r>
    </w:p>
    <w:p w:rsidR="00F10334" w:rsidRPr="009606AF" w:rsidRDefault="00F10334" w:rsidP="0082537B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606AF">
        <w:rPr>
          <w:color w:val="000000" w:themeColor="text1"/>
          <w:sz w:val="28"/>
          <w:szCs w:val="28"/>
        </w:rPr>
        <w:lastRenderedPageBreak/>
        <w:t>в пункте </w:t>
      </w:r>
      <w:r w:rsidR="00A02B34" w:rsidRPr="009606AF">
        <w:rPr>
          <w:color w:val="000000" w:themeColor="text1"/>
          <w:sz w:val="28"/>
          <w:szCs w:val="28"/>
        </w:rPr>
        <w:t>15</w:t>
      </w:r>
      <w:r w:rsidRPr="009606AF">
        <w:rPr>
          <w:color w:val="000000" w:themeColor="text1"/>
          <w:sz w:val="28"/>
          <w:szCs w:val="28"/>
        </w:rPr>
        <w:t xml:space="preserve"> слова «на 2019 год в сумме </w:t>
      </w:r>
      <w:r w:rsidR="00A02B34" w:rsidRPr="009606AF">
        <w:rPr>
          <w:color w:val="000000" w:themeColor="text1"/>
          <w:sz w:val="28"/>
          <w:szCs w:val="28"/>
        </w:rPr>
        <w:t>3 731,6</w:t>
      </w:r>
      <w:r w:rsidRPr="009606AF">
        <w:rPr>
          <w:color w:val="000000" w:themeColor="text1"/>
          <w:sz w:val="28"/>
          <w:szCs w:val="28"/>
        </w:rPr>
        <w:t xml:space="preserve"> тыс. руб.» заменить словами «на 2019 год в сумме </w:t>
      </w:r>
      <w:r w:rsidR="00A02B34" w:rsidRPr="009606AF">
        <w:rPr>
          <w:color w:val="000000" w:themeColor="text1"/>
          <w:sz w:val="28"/>
          <w:szCs w:val="28"/>
        </w:rPr>
        <w:t>4 619,</w:t>
      </w:r>
      <w:r w:rsidR="00053A0B" w:rsidRPr="009606AF">
        <w:rPr>
          <w:color w:val="000000" w:themeColor="text1"/>
          <w:sz w:val="28"/>
          <w:szCs w:val="28"/>
        </w:rPr>
        <w:t>9</w:t>
      </w:r>
      <w:r w:rsidRPr="009606AF">
        <w:rPr>
          <w:color w:val="000000" w:themeColor="text1"/>
          <w:sz w:val="28"/>
          <w:szCs w:val="28"/>
        </w:rPr>
        <w:t xml:space="preserve"> тыс. руб.»;</w:t>
      </w:r>
    </w:p>
    <w:p w:rsidR="00F10334" w:rsidRPr="009606AF" w:rsidRDefault="00F10334" w:rsidP="0082537B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606AF">
        <w:rPr>
          <w:color w:val="000000" w:themeColor="text1"/>
          <w:sz w:val="28"/>
          <w:szCs w:val="28"/>
        </w:rPr>
        <w:t>в пункте </w:t>
      </w:r>
      <w:r w:rsidR="00F05142" w:rsidRPr="009606AF">
        <w:rPr>
          <w:color w:val="000000" w:themeColor="text1"/>
          <w:sz w:val="28"/>
          <w:szCs w:val="28"/>
        </w:rPr>
        <w:t>36</w:t>
      </w:r>
      <w:r w:rsidRPr="009606AF">
        <w:rPr>
          <w:color w:val="000000" w:themeColor="text1"/>
          <w:sz w:val="28"/>
          <w:szCs w:val="28"/>
        </w:rPr>
        <w:t xml:space="preserve"> слова «на 2019 год в сумме </w:t>
      </w:r>
      <w:r w:rsidR="00F05142" w:rsidRPr="009606AF">
        <w:rPr>
          <w:color w:val="000000" w:themeColor="text1"/>
          <w:sz w:val="28"/>
          <w:szCs w:val="28"/>
        </w:rPr>
        <w:t>30</w:t>
      </w:r>
      <w:r w:rsidR="00C5038F" w:rsidRPr="009606AF">
        <w:rPr>
          <w:color w:val="000000" w:themeColor="text1"/>
          <w:sz w:val="28"/>
          <w:szCs w:val="28"/>
        </w:rPr>
        <w:t> </w:t>
      </w:r>
      <w:r w:rsidRPr="009606AF">
        <w:rPr>
          <w:color w:val="000000" w:themeColor="text1"/>
          <w:sz w:val="28"/>
          <w:szCs w:val="28"/>
        </w:rPr>
        <w:t>000 тыс.</w:t>
      </w:r>
      <w:r w:rsidR="00C5038F" w:rsidRPr="009606AF">
        <w:rPr>
          <w:color w:val="000000" w:themeColor="text1"/>
          <w:sz w:val="28"/>
          <w:szCs w:val="28"/>
        </w:rPr>
        <w:t> </w:t>
      </w:r>
      <w:r w:rsidRPr="009606AF">
        <w:rPr>
          <w:color w:val="000000" w:themeColor="text1"/>
          <w:sz w:val="28"/>
          <w:szCs w:val="28"/>
        </w:rPr>
        <w:t xml:space="preserve">руб.» заменить словами «на 2019 год в сумме </w:t>
      </w:r>
      <w:r w:rsidR="00F05142" w:rsidRPr="009606AF">
        <w:rPr>
          <w:color w:val="000000" w:themeColor="text1"/>
          <w:sz w:val="28"/>
          <w:szCs w:val="28"/>
        </w:rPr>
        <w:t>29 706,4</w:t>
      </w:r>
      <w:r w:rsidRPr="009606AF">
        <w:rPr>
          <w:color w:val="000000" w:themeColor="text1"/>
          <w:sz w:val="28"/>
          <w:szCs w:val="28"/>
        </w:rPr>
        <w:t xml:space="preserve"> тыс.</w:t>
      </w:r>
      <w:r w:rsidR="00C5038F" w:rsidRPr="009606AF">
        <w:rPr>
          <w:color w:val="000000" w:themeColor="text1"/>
          <w:sz w:val="28"/>
          <w:szCs w:val="28"/>
        </w:rPr>
        <w:t> </w:t>
      </w:r>
      <w:r w:rsidR="009328C8" w:rsidRPr="009606AF">
        <w:rPr>
          <w:color w:val="000000" w:themeColor="text1"/>
          <w:sz w:val="28"/>
          <w:szCs w:val="28"/>
        </w:rPr>
        <w:t>руб.»;</w:t>
      </w:r>
    </w:p>
    <w:p w:rsidR="00491315" w:rsidRPr="009606AF" w:rsidRDefault="00491315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C66749" w:rsidRPr="009606AF" w:rsidRDefault="00F10334" w:rsidP="0082537B">
      <w:pPr>
        <w:pStyle w:val="1"/>
        <w:spacing w:line="276" w:lineRule="auto"/>
        <w:ind w:left="0" w:firstLine="709"/>
      </w:pPr>
      <w:r w:rsidRPr="009606AF">
        <w:t xml:space="preserve">в </w:t>
      </w:r>
      <w:r w:rsidR="00C66749" w:rsidRPr="009606AF">
        <w:t>части</w:t>
      </w:r>
      <w:r w:rsidRPr="009606AF">
        <w:t> </w:t>
      </w:r>
      <w:r w:rsidR="00C66749" w:rsidRPr="009606AF">
        <w:t>1 статьи</w:t>
      </w:r>
      <w:r w:rsidRPr="009606AF">
        <w:t> </w:t>
      </w:r>
      <w:r w:rsidR="00C66749" w:rsidRPr="009606AF">
        <w:t>21:</w:t>
      </w:r>
    </w:p>
    <w:p w:rsidR="00A87269" w:rsidRPr="009606AF" w:rsidRDefault="00A87269" w:rsidP="0082537B">
      <w:pPr>
        <w:pStyle w:val="1"/>
        <w:numPr>
          <w:ilvl w:val="0"/>
          <w:numId w:val="10"/>
        </w:numPr>
        <w:tabs>
          <w:tab w:val="left" w:pos="709"/>
        </w:tabs>
        <w:spacing w:before="120" w:line="276" w:lineRule="auto"/>
        <w:ind w:left="0" w:firstLine="709"/>
      </w:pPr>
      <w:r w:rsidRPr="009606AF">
        <w:t>в пункте</w:t>
      </w:r>
      <w:r w:rsidR="00F10334" w:rsidRPr="009606AF">
        <w:t> </w:t>
      </w:r>
      <w:r w:rsidR="00B51C0E" w:rsidRPr="009606AF">
        <w:t>8</w:t>
      </w:r>
      <w:r w:rsidRPr="009606AF">
        <w:t xml:space="preserve"> слова «в сумме </w:t>
      </w:r>
      <w:r w:rsidR="00B51C0E" w:rsidRPr="009606AF">
        <w:t>5 0</w:t>
      </w:r>
      <w:r w:rsidRPr="009606AF">
        <w:t>00 тыс. руб.» заменить словами «</w:t>
      </w:r>
      <w:r w:rsidR="00FC1CFE" w:rsidRPr="009606AF">
        <w:t>в</w:t>
      </w:r>
      <w:r w:rsidR="00B51C0E" w:rsidRPr="009606AF">
        <w:t> </w:t>
      </w:r>
      <w:r w:rsidR="00FC1CFE" w:rsidRPr="009606AF">
        <w:t xml:space="preserve">сумме </w:t>
      </w:r>
      <w:r w:rsidR="00B51C0E" w:rsidRPr="009606AF">
        <w:t>8 0</w:t>
      </w:r>
      <w:r w:rsidR="00FC1CFE" w:rsidRPr="009606AF">
        <w:t>00 тыс. руб.</w:t>
      </w:r>
      <w:r w:rsidRPr="009606AF">
        <w:t>»</w:t>
      </w:r>
      <w:r w:rsidR="00FC1CFE" w:rsidRPr="009606AF">
        <w:t>;</w:t>
      </w:r>
    </w:p>
    <w:p w:rsidR="00C66749" w:rsidRPr="009606AF" w:rsidRDefault="00C66749" w:rsidP="0082537B">
      <w:pPr>
        <w:pStyle w:val="1"/>
        <w:numPr>
          <w:ilvl w:val="0"/>
          <w:numId w:val="10"/>
        </w:numPr>
        <w:tabs>
          <w:tab w:val="left" w:pos="709"/>
        </w:tabs>
        <w:spacing w:before="120" w:line="276" w:lineRule="auto"/>
        <w:ind w:left="0" w:firstLine="709"/>
      </w:pPr>
      <w:r w:rsidRPr="009606AF">
        <w:t>в пункте</w:t>
      </w:r>
      <w:r w:rsidR="00F10334" w:rsidRPr="009606AF">
        <w:t> </w:t>
      </w:r>
      <w:r w:rsidR="00B51C0E" w:rsidRPr="009606AF">
        <w:t>9</w:t>
      </w:r>
      <w:r w:rsidRPr="009606AF">
        <w:t xml:space="preserve"> слова «</w:t>
      </w:r>
      <w:r w:rsidR="00B51C0E" w:rsidRPr="009606AF">
        <w:t>на 2019 год в сумме</w:t>
      </w:r>
      <w:r w:rsidRPr="009606AF">
        <w:t xml:space="preserve"> </w:t>
      </w:r>
      <w:r w:rsidR="00B51C0E" w:rsidRPr="009606AF">
        <w:t>5</w:t>
      </w:r>
      <w:r w:rsidRPr="009606AF">
        <w:t> </w:t>
      </w:r>
      <w:r w:rsidR="00B51C0E" w:rsidRPr="009606AF">
        <w:t>000</w:t>
      </w:r>
      <w:r w:rsidRPr="009606AF">
        <w:t xml:space="preserve"> тыс. руб.</w:t>
      </w:r>
      <w:r w:rsidR="00057520" w:rsidRPr="009606AF">
        <w:t>,</w:t>
      </w:r>
      <w:r w:rsidRPr="009606AF">
        <w:t xml:space="preserve">» </w:t>
      </w:r>
      <w:r w:rsidR="00057520" w:rsidRPr="009606AF">
        <w:t>исключить;</w:t>
      </w:r>
    </w:p>
    <w:p w:rsidR="001E673F" w:rsidRPr="009606AF" w:rsidRDefault="001E673F" w:rsidP="0082537B">
      <w:pPr>
        <w:pStyle w:val="1"/>
        <w:numPr>
          <w:ilvl w:val="0"/>
          <w:numId w:val="10"/>
        </w:numPr>
        <w:tabs>
          <w:tab w:val="left" w:pos="709"/>
        </w:tabs>
        <w:spacing w:before="120" w:line="276" w:lineRule="auto"/>
        <w:ind w:left="0" w:firstLine="709"/>
      </w:pPr>
      <w:r w:rsidRPr="009606AF">
        <w:t>в пункте</w:t>
      </w:r>
      <w:r w:rsidR="00307ED8" w:rsidRPr="009606AF">
        <w:t> </w:t>
      </w:r>
      <w:r w:rsidRPr="009606AF">
        <w:t>14 слова «в сумме 37 237,6 тыс. руб.»</w:t>
      </w:r>
      <w:r w:rsidR="00307ED8" w:rsidRPr="009606AF">
        <w:t xml:space="preserve"> заменить словами «в сумме</w:t>
      </w:r>
      <w:r w:rsidR="00CD702D" w:rsidRPr="009606AF">
        <w:t xml:space="preserve"> 37 378,5 </w:t>
      </w:r>
      <w:r w:rsidR="00307ED8" w:rsidRPr="009606AF">
        <w:t>тыс. руб.»</w:t>
      </w:r>
      <w:r w:rsidRPr="009606AF">
        <w:t>;</w:t>
      </w:r>
    </w:p>
    <w:p w:rsidR="00CA5191" w:rsidRPr="009606AF" w:rsidRDefault="00CA5191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51C0E" w:rsidRPr="009606AF" w:rsidRDefault="00CA5191" w:rsidP="0082537B">
      <w:pPr>
        <w:pStyle w:val="1"/>
        <w:spacing w:line="276" w:lineRule="auto"/>
        <w:ind w:left="0" w:firstLine="709"/>
      </w:pPr>
      <w:r w:rsidRPr="009606AF">
        <w:t>в статье 25 слова «в сумме 143 862,6 тыс. руб.» заменить словами «в сумме 144 286,6 тыс. руб.»;</w:t>
      </w:r>
    </w:p>
    <w:p w:rsidR="00CA5191" w:rsidRPr="009606AF" w:rsidRDefault="00CA5191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1654ED" w:rsidRPr="009606AF" w:rsidRDefault="001654ED" w:rsidP="0082537B">
      <w:pPr>
        <w:pStyle w:val="1"/>
        <w:spacing w:line="276" w:lineRule="auto"/>
        <w:ind w:left="0" w:firstLine="709"/>
      </w:pPr>
      <w:r w:rsidRPr="009606AF">
        <w:t>в статье 2</w:t>
      </w:r>
      <w:r w:rsidR="00673391" w:rsidRPr="009606AF">
        <w:t>7</w:t>
      </w:r>
      <w:r w:rsidRPr="009606AF">
        <w:t xml:space="preserve"> слова «в сумме </w:t>
      </w:r>
      <w:r w:rsidR="00B51C0E" w:rsidRPr="009606AF">
        <w:t xml:space="preserve">22 637 747,3 </w:t>
      </w:r>
      <w:r w:rsidRPr="009606AF">
        <w:t xml:space="preserve">тыс. руб.» заменить словами «в сумме </w:t>
      </w:r>
      <w:r w:rsidR="00E52DAB" w:rsidRPr="009606AF">
        <w:t>2</w:t>
      </w:r>
      <w:r w:rsidR="00B51C0E" w:rsidRPr="009606AF">
        <w:t>0</w:t>
      </w:r>
      <w:r w:rsidR="00E52DAB" w:rsidRPr="009606AF">
        <w:t> </w:t>
      </w:r>
      <w:r w:rsidR="00B51C0E" w:rsidRPr="009606AF">
        <w:t>733 940,4</w:t>
      </w:r>
      <w:r w:rsidR="00E52DAB" w:rsidRPr="009606AF">
        <w:t xml:space="preserve"> тыс. руб.», слова «в сумме </w:t>
      </w:r>
      <w:r w:rsidR="00B51C0E" w:rsidRPr="009606AF">
        <w:t>21 095 012,2</w:t>
      </w:r>
      <w:r w:rsidR="00057520" w:rsidRPr="009606AF">
        <w:t xml:space="preserve"> </w:t>
      </w:r>
      <w:r w:rsidRPr="009606AF">
        <w:t>тыс. руб.»</w:t>
      </w:r>
      <w:r w:rsidR="00E52DAB" w:rsidRPr="009606AF">
        <w:t xml:space="preserve"> заменить словами «в сумме </w:t>
      </w:r>
      <w:r w:rsidR="00B51C0E" w:rsidRPr="009606AF">
        <w:t>19</w:t>
      </w:r>
      <w:r w:rsidR="007F3D70" w:rsidRPr="009606AF">
        <w:t> 656 723,2</w:t>
      </w:r>
      <w:r w:rsidR="00B51C0E" w:rsidRPr="009606AF">
        <w:t> </w:t>
      </w:r>
      <w:r w:rsidR="00E52DAB" w:rsidRPr="009606AF">
        <w:t>тыс. руб.</w:t>
      </w:r>
      <w:r w:rsidR="00A60C99" w:rsidRPr="009606AF">
        <w:t>»</w:t>
      </w:r>
      <w:r w:rsidR="00E52DAB" w:rsidRPr="009606AF">
        <w:t xml:space="preserve">, слова «в сумме </w:t>
      </w:r>
      <w:r w:rsidR="00057520" w:rsidRPr="009606AF">
        <w:t>20</w:t>
      </w:r>
      <w:r w:rsidR="00E52DAB" w:rsidRPr="009606AF">
        <w:t> </w:t>
      </w:r>
      <w:r w:rsidR="00057520" w:rsidRPr="009606AF">
        <w:t>116 274,6</w:t>
      </w:r>
      <w:r w:rsidR="00E52DAB" w:rsidRPr="009606AF">
        <w:t xml:space="preserve"> тыс. руб.» заменить словами «в сумме </w:t>
      </w:r>
      <w:r w:rsidR="00B51C0E" w:rsidRPr="009606AF">
        <w:t>18</w:t>
      </w:r>
      <w:r w:rsidR="007F3D70" w:rsidRPr="009606AF">
        <w:t xml:space="preserve"> 676 861,8 </w:t>
      </w:r>
      <w:r w:rsidR="00E52DAB" w:rsidRPr="009606AF">
        <w:t>тыс. руб.»</w:t>
      </w:r>
      <w:r w:rsidRPr="009606AF">
        <w:t>;</w:t>
      </w:r>
    </w:p>
    <w:p w:rsidR="003A5C1C" w:rsidRPr="009606AF" w:rsidRDefault="003A5C1C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D470C9" w:rsidRPr="009606AF" w:rsidRDefault="00D470C9" w:rsidP="00226B6F">
      <w:pPr>
        <w:pStyle w:val="1"/>
        <w:tabs>
          <w:tab w:val="clear" w:pos="1134"/>
          <w:tab w:val="left" w:pos="1276"/>
        </w:tabs>
        <w:spacing w:line="276" w:lineRule="auto"/>
        <w:ind w:left="0" w:firstLine="709"/>
      </w:pPr>
      <w:r w:rsidRPr="009606AF">
        <w:t xml:space="preserve">пункт 6 части 1 статьи 29 изложить в новой редакции: </w:t>
      </w:r>
    </w:p>
    <w:p w:rsidR="00D470C9" w:rsidRPr="009606AF" w:rsidRDefault="00D470C9" w:rsidP="0082537B">
      <w:pPr>
        <w:pStyle w:val="1"/>
        <w:numPr>
          <w:ilvl w:val="0"/>
          <w:numId w:val="0"/>
        </w:numPr>
        <w:spacing w:line="276" w:lineRule="auto"/>
        <w:ind w:firstLine="709"/>
      </w:pPr>
      <w:r w:rsidRPr="009606AF">
        <w:t>«6) субсидии некоммерческим организациям, предусмотренные государственной программой Тверской области «Сельское хозяйство Тверской области» на 2017- 2022 годы</w:t>
      </w:r>
      <w:r w:rsidR="00B74A82">
        <w:t>;</w:t>
      </w:r>
      <w:r w:rsidRPr="009606AF">
        <w:t>»;</w:t>
      </w:r>
    </w:p>
    <w:p w:rsidR="00D470C9" w:rsidRPr="009606AF" w:rsidRDefault="00D470C9" w:rsidP="0082537B">
      <w:pPr>
        <w:pStyle w:val="1"/>
        <w:numPr>
          <w:ilvl w:val="0"/>
          <w:numId w:val="0"/>
        </w:numPr>
        <w:spacing w:line="276" w:lineRule="auto"/>
        <w:ind w:left="709"/>
      </w:pPr>
    </w:p>
    <w:p w:rsidR="003A5C1C" w:rsidRPr="009606AF" w:rsidRDefault="003A5C1C" w:rsidP="00226B6F">
      <w:pPr>
        <w:pStyle w:val="1"/>
        <w:tabs>
          <w:tab w:val="clear" w:pos="1134"/>
          <w:tab w:val="left" w:pos="1276"/>
        </w:tabs>
        <w:spacing w:line="276" w:lineRule="auto"/>
        <w:ind w:left="0" w:firstLine="709"/>
      </w:pPr>
      <w:r w:rsidRPr="009606AF">
        <w:t>в абзаце третьем части 1 статьи 32 слова «196 417 тыс. руб.» заменить словами «49 000 тыс. руб.»;</w:t>
      </w:r>
    </w:p>
    <w:p w:rsidR="003A5C1C" w:rsidRPr="009606AF" w:rsidRDefault="003A5C1C" w:rsidP="0082537B">
      <w:pPr>
        <w:pStyle w:val="1"/>
        <w:numPr>
          <w:ilvl w:val="0"/>
          <w:numId w:val="0"/>
        </w:numPr>
        <w:spacing w:line="276" w:lineRule="auto"/>
        <w:ind w:firstLine="709"/>
      </w:pPr>
    </w:p>
    <w:p w:rsidR="003A5C1C" w:rsidRPr="009606AF" w:rsidRDefault="003A5C1C" w:rsidP="00226B6F">
      <w:pPr>
        <w:pStyle w:val="1"/>
        <w:tabs>
          <w:tab w:val="clear" w:pos="1134"/>
          <w:tab w:val="left" w:pos="1276"/>
        </w:tabs>
        <w:spacing w:line="276" w:lineRule="auto"/>
        <w:ind w:left="0" w:firstLine="709"/>
      </w:pPr>
      <w:r w:rsidRPr="009606AF">
        <w:t>абзац первый части 2 статьи 33 изложить в следующей редакции:</w:t>
      </w:r>
    </w:p>
    <w:p w:rsidR="003A5C1C" w:rsidRPr="009606AF" w:rsidRDefault="003A5C1C" w:rsidP="0082537B">
      <w:pPr>
        <w:pStyle w:val="1"/>
        <w:numPr>
          <w:ilvl w:val="0"/>
          <w:numId w:val="0"/>
        </w:numPr>
        <w:spacing w:line="276" w:lineRule="auto"/>
        <w:ind w:firstLine="709"/>
        <w:rPr>
          <w:lang w:eastAsia="ru-RU"/>
        </w:rPr>
      </w:pPr>
      <w:r w:rsidRPr="009606AF">
        <w:rPr>
          <w:lang w:eastAsia="ru-RU"/>
        </w:rPr>
        <w:t>«2. На основании распоряжений Правительства Тверской области</w:t>
      </w:r>
      <w:r w:rsidR="00830A9B" w:rsidRPr="009606AF">
        <w:rPr>
          <w:lang w:eastAsia="ru-RU"/>
        </w:rPr>
        <w:t xml:space="preserve">, предусматривающих </w:t>
      </w:r>
      <w:r w:rsidRPr="009606AF">
        <w:rPr>
          <w:lang w:eastAsia="ru-RU"/>
        </w:rPr>
        <w:t>проведени</w:t>
      </w:r>
      <w:r w:rsidR="00830A9B" w:rsidRPr="009606AF">
        <w:rPr>
          <w:lang w:eastAsia="ru-RU"/>
        </w:rPr>
        <w:t>е</w:t>
      </w:r>
      <w:r w:rsidRPr="009606AF">
        <w:rPr>
          <w:lang w:eastAsia="ru-RU"/>
        </w:rPr>
        <w:t xml:space="preserve"> конкурентных процедур на право заключения государственных контрактов на оказание услуг по</w:t>
      </w:r>
      <w:r w:rsidR="00F7121D" w:rsidRPr="009606AF">
        <w:rPr>
          <w:lang w:eastAsia="ru-RU"/>
        </w:rPr>
        <w:t> </w:t>
      </w:r>
      <w:r w:rsidRPr="009606AF">
        <w:rPr>
          <w:lang w:eastAsia="ru-RU"/>
        </w:rPr>
        <w:t>предоставлению кредитных ресурсов областному бюджету Тверской области</w:t>
      </w:r>
      <w:r w:rsidR="00F7121D" w:rsidRPr="009606AF">
        <w:rPr>
          <w:lang w:eastAsia="ru-RU"/>
        </w:rPr>
        <w:t>,</w:t>
      </w:r>
      <w:r w:rsidRPr="009606AF">
        <w:rPr>
          <w:lang w:eastAsia="ru-RU"/>
        </w:rPr>
        <w:t xml:space="preserve"> Министерство финансов Тверской области заключает данные государственные контракты с кредитными организациями на следующих условиях:»;</w:t>
      </w:r>
    </w:p>
    <w:p w:rsidR="006002E1" w:rsidRPr="009606AF" w:rsidRDefault="006002E1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9606AF" w:rsidRDefault="00295F39" w:rsidP="0082537B">
      <w:pPr>
        <w:pStyle w:val="ConsPlusNormal"/>
        <w:widowControl/>
        <w:numPr>
          <w:ilvl w:val="0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 1 «Источники финансирования дефицита областного бюджета Тверской области на 201</w:t>
      </w:r>
      <w:r w:rsidR="00136412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136412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136412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D1F00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годов» изложить в новой редакции согласно приложению 1 к настоящему закону;</w:t>
      </w:r>
    </w:p>
    <w:p w:rsidR="00753260" w:rsidRPr="009606AF" w:rsidRDefault="00753260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9606AF" w:rsidRDefault="00295F39" w:rsidP="0082537B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9 «Прогнозируемые доходы областного бюджета по группам, подгруппам, статьям, подстатьям и элементам доходов классификации доходов бюджетов Российской Федерации на 201</w:t>
      </w:r>
      <w:r w:rsidR="003A7EEA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год и на плановый период 20</w:t>
      </w:r>
      <w:r w:rsidR="003A7EEA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3A7EEA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</w:t>
      </w:r>
      <w:r w:rsidR="003D49F2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51C0E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BA71CF" w:rsidRPr="009606AF" w:rsidRDefault="00BA71CF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9606AF" w:rsidRDefault="00295F39" w:rsidP="0082537B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10 «Распределение бюджетных ассигнований областного бюджета по разделам и подразделам классификации расходов бюджетов на 201</w:t>
      </w:r>
      <w:r w:rsidR="00BA71C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и 202</w:t>
      </w:r>
      <w:r w:rsidR="00BA71C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 новой редакции согласно приложению </w:t>
      </w:r>
      <w:r w:rsidR="00B51C0E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9606AF" w:rsidRDefault="00295F39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9606AF" w:rsidRDefault="00295F39" w:rsidP="0082537B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11 «Ведомственная структура расходов областного бюджета на 201</w:t>
      </w:r>
      <w:r w:rsidR="00BA71C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и 202</w:t>
      </w:r>
      <w:r w:rsidR="00BA71C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 новой редакции согласно приложению </w:t>
      </w:r>
      <w:r w:rsidR="00B51C0E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94717D" w:rsidRPr="009606AF" w:rsidRDefault="0094717D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9606AF" w:rsidRDefault="00295F39" w:rsidP="0082537B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12 «Распределение бюджетных ассигнований областного бюджета по разделам и подразделам, целевым статьям и группам видов расходов классификации расходов бюджета на 201</w:t>
      </w:r>
      <w:r w:rsidR="00BA71C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A71C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 </w:t>
      </w:r>
      <w:r w:rsidR="00B51C0E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9606AF" w:rsidRDefault="00295F39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9606AF" w:rsidRDefault="00295F39" w:rsidP="0082537B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13 «</w:t>
      </w:r>
      <w:r w:rsidR="00DB0D37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бюджетных ассигнований на</w:t>
      </w:r>
      <w:r w:rsidR="00022E14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B0D37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реализации государственных программ Тверской области и непрограммных направлений деятельности по главным распорядителям средств областного бюджета на 2019 год и на плановый период 2020 и 2021</w:t>
      </w:r>
      <w:r w:rsidR="003D49F2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B0D37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годов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 новой редакции согласно приложению </w:t>
      </w:r>
      <w:r w:rsidR="00B51C0E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 настоящему закону;</w:t>
      </w:r>
    </w:p>
    <w:p w:rsidR="00295F39" w:rsidRPr="009606AF" w:rsidRDefault="00295F39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9606AF" w:rsidRDefault="00295F39" w:rsidP="0082537B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14 «Распределение бюджетных ассигнований по</w:t>
      </w:r>
      <w:r w:rsidR="00022E14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целевым статьям (государственным программам Тверской области и непрограммным направлениям деятельности), группам видов расходов, главным распорядителям средств областного бюджета, разделам, подразделам классификации расходов бюджетов на 201</w:t>
      </w:r>
      <w:r w:rsidR="00BA71C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A71C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 </w:t>
      </w:r>
      <w:r w:rsidR="00B51C0E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9606AF" w:rsidRDefault="00295F39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9606AF" w:rsidRDefault="00295F39" w:rsidP="0082537B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 15 «Общий объем бюджетных ассигнований, направляемых на исполнение публичных нормативных обязательств Тверской области, на 201</w:t>
      </w:r>
      <w:r w:rsidR="00BA71C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BA71C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A71C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 новой редакции согласно приложению </w:t>
      </w:r>
      <w:r w:rsidR="00B51C0E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91FEF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закону;</w:t>
      </w:r>
    </w:p>
    <w:p w:rsidR="00F10334" w:rsidRPr="009606AF" w:rsidRDefault="00F10334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D0EFA" w:rsidRPr="009606AF" w:rsidRDefault="002D0EFA" w:rsidP="0082537B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49 «Общий объем бюджетных ассигнований, направляемых на государственную поддержку семьи и детей («Детский бюджет»), на 201</w:t>
      </w:r>
      <w:r w:rsidR="00BC5990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BC5990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C5990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 ново</w:t>
      </w:r>
      <w:r w:rsidR="000705E6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й редакции согласно п</w:t>
      </w:r>
      <w:r w:rsidR="0026522B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риложению </w:t>
      </w:r>
      <w:r w:rsidR="00B51C0E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84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E106B4" w:rsidRPr="009606AF" w:rsidRDefault="00E106B4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22700" w:rsidRPr="009606AF" w:rsidRDefault="00B22700" w:rsidP="0082537B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77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53 «Перечень мероприятий по обращениям, поступающим к депутатам Законодательного Собрания Тверской области, на</w:t>
      </w:r>
      <w:r w:rsidR="00AE40BD"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606AF">
        <w:rPr>
          <w:rFonts w:ascii="Times New Roman" w:hAnsi="Times New Roman" w:cs="Times New Roman"/>
          <w:color w:val="000000" w:themeColor="text1"/>
          <w:sz w:val="28"/>
          <w:szCs w:val="28"/>
        </w:rPr>
        <w:t>2019 год»:</w:t>
      </w:r>
    </w:p>
    <w:p w:rsidR="00B22700" w:rsidRPr="009606AF" w:rsidRDefault="00B22700" w:rsidP="0082537B">
      <w:pPr>
        <w:spacing w:before="120" w:line="276" w:lineRule="auto"/>
        <w:ind w:firstLine="709"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а) в разделе «Межбюджетные отношения»:</w:t>
      </w:r>
    </w:p>
    <w:p w:rsidR="00B22700" w:rsidRPr="009606AF" w:rsidRDefault="00B22700" w:rsidP="00226B6F">
      <w:pPr>
        <w:spacing w:before="120" w:line="276" w:lineRule="auto"/>
        <w:ind w:firstLine="709"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в подразделе «Образование»:</w:t>
      </w:r>
    </w:p>
    <w:p w:rsidR="00B22700" w:rsidRPr="009606AF" w:rsidRDefault="00B22700" w:rsidP="00226B6F">
      <w:pPr>
        <w:spacing w:line="277" w:lineRule="auto"/>
        <w:ind w:firstLine="709"/>
        <w:contextualSpacing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 xml:space="preserve">в строке 72 в графе 4 цифры «30,0» заменить цифрами «44,9»; </w:t>
      </w:r>
    </w:p>
    <w:p w:rsidR="00B22700" w:rsidRPr="009606AF" w:rsidRDefault="00B22700" w:rsidP="00226B6F">
      <w:pPr>
        <w:spacing w:line="277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в строке 114 в графе 4 цифры «289,5» заменить цифрами «253,5»;</w:t>
      </w:r>
    </w:p>
    <w:p w:rsidR="00B22700" w:rsidRPr="009606AF" w:rsidRDefault="00B22700" w:rsidP="00226B6F">
      <w:pPr>
        <w:spacing w:line="277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строку 142 исключить;</w:t>
      </w:r>
    </w:p>
    <w:p w:rsidR="00B22700" w:rsidRPr="009606AF" w:rsidRDefault="00B22700" w:rsidP="00226B6F">
      <w:pPr>
        <w:spacing w:after="120" w:line="276" w:lineRule="auto"/>
        <w:ind w:firstLine="709"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дополнить строками следующего содержания:</w:t>
      </w:r>
    </w:p>
    <w:tbl>
      <w:tblPr>
        <w:tblW w:w="9241" w:type="dxa"/>
        <w:tblLook w:val="04A0" w:firstRow="1" w:lastRow="0" w:firstColumn="1" w:lastColumn="0" w:noHBand="0" w:noVBand="1"/>
      </w:tblPr>
      <w:tblGrid>
        <w:gridCol w:w="996"/>
        <w:gridCol w:w="4390"/>
        <w:gridCol w:w="1977"/>
        <w:gridCol w:w="995"/>
        <w:gridCol w:w="883"/>
      </w:tblGrid>
      <w:tr w:rsidR="00AE40BD" w:rsidRPr="009606AF" w:rsidTr="0082537B">
        <w:trPr>
          <w:cantSplit/>
          <w:trHeight w:val="862"/>
        </w:trPr>
        <w:tc>
          <w:tcPr>
            <w:tcW w:w="846" w:type="dxa"/>
          </w:tcPr>
          <w:p w:rsidR="00AE40BD" w:rsidRPr="009606AF" w:rsidRDefault="00BD74AE" w:rsidP="0082537B">
            <w:pPr>
              <w:rPr>
                <w:iCs/>
              </w:rPr>
            </w:pPr>
            <w:r w:rsidRPr="009606AF">
              <w:rPr>
                <w:iCs/>
              </w:rPr>
              <w:t>«187.42</w:t>
            </w:r>
          </w:p>
        </w:tc>
        <w:tc>
          <w:tcPr>
            <w:tcW w:w="4536" w:type="dxa"/>
          </w:tcPr>
          <w:p w:rsidR="00AE40BD" w:rsidRPr="009606AF" w:rsidRDefault="00AE40BD" w:rsidP="0082537B">
            <w:pPr>
              <w:jc w:val="both"/>
            </w:pPr>
            <w:r w:rsidRPr="009606AF">
              <w:t>Приобретение коврового покрытия в муниципальное дошкольное образовательное учреждение "Детский сад № 3", г. Белый</w:t>
            </w:r>
          </w:p>
        </w:tc>
        <w:tc>
          <w:tcPr>
            <w:tcW w:w="1984" w:type="dxa"/>
          </w:tcPr>
          <w:p w:rsidR="00AE40BD" w:rsidRPr="009606AF" w:rsidRDefault="00AE40BD" w:rsidP="0082537B">
            <w:pPr>
              <w:jc w:val="center"/>
            </w:pPr>
            <w:r w:rsidRPr="009606AF">
              <w:t>Муниципальное образование "Бельский район"</w:t>
            </w:r>
          </w:p>
          <w:p w:rsidR="00AE40BD" w:rsidRPr="009606AF" w:rsidRDefault="00AE40BD" w:rsidP="0082537B">
            <w:pPr>
              <w:jc w:val="center"/>
            </w:pPr>
          </w:p>
        </w:tc>
        <w:tc>
          <w:tcPr>
            <w:tcW w:w="1024" w:type="dxa"/>
          </w:tcPr>
          <w:p w:rsidR="00AE40BD" w:rsidRPr="009606AF" w:rsidRDefault="00AE40BD" w:rsidP="0082537B">
            <w:pPr>
              <w:jc w:val="center"/>
            </w:pPr>
            <w:r w:rsidRPr="009606AF">
              <w:t>2,0</w:t>
            </w:r>
          </w:p>
          <w:p w:rsidR="00AE40BD" w:rsidRPr="009606AF" w:rsidRDefault="00AE40BD" w:rsidP="0082537B">
            <w:pPr>
              <w:jc w:val="center"/>
            </w:pPr>
          </w:p>
        </w:tc>
        <w:tc>
          <w:tcPr>
            <w:tcW w:w="851" w:type="dxa"/>
          </w:tcPr>
          <w:p w:rsidR="00AE40BD" w:rsidRPr="009606AF" w:rsidRDefault="00AE40BD" w:rsidP="0082537B">
            <w:pPr>
              <w:jc w:val="center"/>
            </w:pPr>
            <w:r w:rsidRPr="009606AF">
              <w:t>0709</w:t>
            </w:r>
          </w:p>
        </w:tc>
      </w:tr>
      <w:tr w:rsidR="00AE40BD" w:rsidRPr="009606AF" w:rsidTr="0082537B">
        <w:trPr>
          <w:cantSplit/>
          <w:trHeight w:val="727"/>
        </w:trPr>
        <w:tc>
          <w:tcPr>
            <w:tcW w:w="846" w:type="dxa"/>
          </w:tcPr>
          <w:p w:rsidR="00AE40BD" w:rsidRPr="009606AF" w:rsidRDefault="00D42B83" w:rsidP="0082537B">
            <w:pPr>
              <w:rPr>
                <w:iCs/>
              </w:rPr>
            </w:pPr>
            <w:r w:rsidRPr="009606AF">
              <w:rPr>
                <w:iCs/>
              </w:rPr>
              <w:t>187.43</w:t>
            </w:r>
          </w:p>
        </w:tc>
        <w:tc>
          <w:tcPr>
            <w:tcW w:w="4536" w:type="dxa"/>
          </w:tcPr>
          <w:p w:rsidR="00AE40BD" w:rsidRPr="009606AF" w:rsidRDefault="00AE40BD" w:rsidP="0082537B">
            <w:pPr>
              <w:jc w:val="both"/>
            </w:pPr>
            <w:r w:rsidRPr="009606AF">
              <w:t>Приобретение пылесоса в муниципальное дошкольное образовательное учреждение "Детский сад № 3", г. Белый</w:t>
            </w:r>
          </w:p>
        </w:tc>
        <w:tc>
          <w:tcPr>
            <w:tcW w:w="1984" w:type="dxa"/>
          </w:tcPr>
          <w:p w:rsidR="00AE40BD" w:rsidRPr="009606AF" w:rsidRDefault="00AE40BD" w:rsidP="0082537B">
            <w:pPr>
              <w:jc w:val="center"/>
            </w:pPr>
            <w:r w:rsidRPr="009606AF">
              <w:t>Муниципальное образование "Бельский район"</w:t>
            </w:r>
          </w:p>
          <w:p w:rsidR="00AE40BD" w:rsidRPr="009606AF" w:rsidRDefault="00AE40BD" w:rsidP="0082537B">
            <w:pPr>
              <w:jc w:val="center"/>
            </w:pPr>
          </w:p>
        </w:tc>
        <w:tc>
          <w:tcPr>
            <w:tcW w:w="1024" w:type="dxa"/>
          </w:tcPr>
          <w:p w:rsidR="00AE40BD" w:rsidRPr="009606AF" w:rsidRDefault="00AE40BD" w:rsidP="0082537B">
            <w:pPr>
              <w:jc w:val="center"/>
            </w:pPr>
            <w:r w:rsidRPr="009606AF">
              <w:t>7,0</w:t>
            </w:r>
          </w:p>
        </w:tc>
        <w:tc>
          <w:tcPr>
            <w:tcW w:w="851" w:type="dxa"/>
          </w:tcPr>
          <w:p w:rsidR="00AE40BD" w:rsidRPr="009606AF" w:rsidRDefault="00AE40BD" w:rsidP="0082537B">
            <w:pPr>
              <w:jc w:val="center"/>
            </w:pPr>
            <w:r w:rsidRPr="009606AF">
              <w:t>0709</w:t>
            </w:r>
          </w:p>
        </w:tc>
      </w:tr>
      <w:tr w:rsidR="00AE40BD" w:rsidRPr="009606AF" w:rsidTr="0082537B">
        <w:trPr>
          <w:cantSplit/>
          <w:trHeight w:val="849"/>
        </w:trPr>
        <w:tc>
          <w:tcPr>
            <w:tcW w:w="846" w:type="dxa"/>
          </w:tcPr>
          <w:p w:rsidR="00AE40BD" w:rsidRPr="009606AF" w:rsidRDefault="00D42B83" w:rsidP="0082537B">
            <w:pPr>
              <w:rPr>
                <w:iCs/>
              </w:rPr>
            </w:pPr>
            <w:r w:rsidRPr="009606AF">
              <w:rPr>
                <w:iCs/>
              </w:rPr>
              <w:t>187.44</w:t>
            </w:r>
          </w:p>
        </w:tc>
        <w:tc>
          <w:tcPr>
            <w:tcW w:w="4536" w:type="dxa"/>
          </w:tcPr>
          <w:p w:rsidR="00AE40BD" w:rsidRPr="009606AF" w:rsidRDefault="00AE40BD" w:rsidP="0082537B">
            <w:pPr>
              <w:jc w:val="both"/>
            </w:pPr>
            <w:r w:rsidRPr="009606AF">
              <w:t xml:space="preserve">Приобретение мебели для муниципального общеобразовательного учреждения </w:t>
            </w:r>
            <w:proofErr w:type="spellStart"/>
            <w:r w:rsidRPr="009606AF">
              <w:t>Будинская</w:t>
            </w:r>
            <w:proofErr w:type="spellEnd"/>
            <w:r w:rsidRPr="009606AF">
              <w:t xml:space="preserve"> основная общеобразовательная школа, дер. </w:t>
            </w:r>
            <w:proofErr w:type="spellStart"/>
            <w:r w:rsidRPr="009606AF">
              <w:t>Будино</w:t>
            </w:r>
            <w:proofErr w:type="spellEnd"/>
          </w:p>
          <w:p w:rsidR="00D42B83" w:rsidRPr="009606AF" w:rsidRDefault="00D42B83" w:rsidP="0082537B">
            <w:pPr>
              <w:jc w:val="both"/>
            </w:pPr>
          </w:p>
        </w:tc>
        <w:tc>
          <w:tcPr>
            <w:tcW w:w="1984" w:type="dxa"/>
          </w:tcPr>
          <w:p w:rsidR="00AE40BD" w:rsidRPr="009606AF" w:rsidRDefault="00AE40BD" w:rsidP="0082537B">
            <w:pPr>
              <w:jc w:val="center"/>
            </w:pPr>
            <w:r w:rsidRPr="009606AF">
              <w:t>Муниципальное образование "Бельский район"</w:t>
            </w:r>
          </w:p>
          <w:p w:rsidR="00AE40BD" w:rsidRPr="009606AF" w:rsidRDefault="00AE40BD" w:rsidP="0082537B">
            <w:pPr>
              <w:jc w:val="center"/>
            </w:pPr>
          </w:p>
        </w:tc>
        <w:tc>
          <w:tcPr>
            <w:tcW w:w="1024" w:type="dxa"/>
          </w:tcPr>
          <w:p w:rsidR="00AE40BD" w:rsidRPr="009606AF" w:rsidRDefault="00AE40BD" w:rsidP="0082537B">
            <w:pPr>
              <w:jc w:val="center"/>
            </w:pPr>
            <w:r w:rsidRPr="009606AF">
              <w:t>54,0</w:t>
            </w:r>
          </w:p>
        </w:tc>
        <w:tc>
          <w:tcPr>
            <w:tcW w:w="851" w:type="dxa"/>
          </w:tcPr>
          <w:p w:rsidR="00AE40BD" w:rsidRPr="009606AF" w:rsidRDefault="00AE40BD" w:rsidP="0082537B">
            <w:pPr>
              <w:jc w:val="center"/>
            </w:pPr>
            <w:r w:rsidRPr="009606AF">
              <w:t>0709</w:t>
            </w:r>
          </w:p>
        </w:tc>
      </w:tr>
      <w:tr w:rsidR="00AE40BD" w:rsidRPr="009606AF" w:rsidTr="0082537B">
        <w:trPr>
          <w:cantSplit/>
          <w:trHeight w:val="1134"/>
        </w:trPr>
        <w:tc>
          <w:tcPr>
            <w:tcW w:w="846" w:type="dxa"/>
          </w:tcPr>
          <w:p w:rsidR="00AE40BD" w:rsidRPr="009606AF" w:rsidRDefault="00D42B83" w:rsidP="0082537B">
            <w:pPr>
              <w:rPr>
                <w:iCs/>
              </w:rPr>
            </w:pPr>
            <w:r w:rsidRPr="009606AF">
              <w:rPr>
                <w:iCs/>
              </w:rPr>
              <w:t>187.45</w:t>
            </w:r>
          </w:p>
        </w:tc>
        <w:tc>
          <w:tcPr>
            <w:tcW w:w="4536" w:type="dxa"/>
          </w:tcPr>
          <w:p w:rsidR="00AE40BD" w:rsidRPr="009606AF" w:rsidRDefault="00AE40BD" w:rsidP="0082537B">
            <w:pPr>
              <w:jc w:val="both"/>
            </w:pPr>
            <w:r w:rsidRPr="009606AF">
              <w:t xml:space="preserve">Приобретение линолеума для муниципального общеобразовательного учреждения </w:t>
            </w:r>
            <w:proofErr w:type="spellStart"/>
            <w:r w:rsidRPr="009606AF">
              <w:t>Кавельщинская</w:t>
            </w:r>
            <w:proofErr w:type="spellEnd"/>
            <w:r w:rsidRPr="009606AF">
              <w:t xml:space="preserve"> основная общеобразовательная школа, с. </w:t>
            </w:r>
            <w:proofErr w:type="spellStart"/>
            <w:r w:rsidRPr="009606AF">
              <w:t>Кавельщино</w:t>
            </w:r>
            <w:proofErr w:type="spellEnd"/>
          </w:p>
          <w:p w:rsidR="00AE40BD" w:rsidRPr="009606AF" w:rsidRDefault="00AE40BD" w:rsidP="0082537B">
            <w:pPr>
              <w:jc w:val="both"/>
            </w:pPr>
          </w:p>
        </w:tc>
        <w:tc>
          <w:tcPr>
            <w:tcW w:w="1984" w:type="dxa"/>
          </w:tcPr>
          <w:p w:rsidR="00AE40BD" w:rsidRPr="009606AF" w:rsidRDefault="00AE40BD" w:rsidP="0082537B">
            <w:pPr>
              <w:jc w:val="center"/>
            </w:pPr>
            <w:r w:rsidRPr="009606AF">
              <w:t>Муниципальное образование "Бельский район"</w:t>
            </w:r>
          </w:p>
        </w:tc>
        <w:tc>
          <w:tcPr>
            <w:tcW w:w="1024" w:type="dxa"/>
          </w:tcPr>
          <w:p w:rsidR="00AE40BD" w:rsidRPr="009606AF" w:rsidRDefault="00AE40BD" w:rsidP="0082537B">
            <w:pPr>
              <w:jc w:val="center"/>
            </w:pPr>
            <w:r w:rsidRPr="009606AF">
              <w:t>12,0</w:t>
            </w:r>
          </w:p>
        </w:tc>
        <w:tc>
          <w:tcPr>
            <w:tcW w:w="851" w:type="dxa"/>
          </w:tcPr>
          <w:p w:rsidR="00AE40BD" w:rsidRPr="009606AF" w:rsidRDefault="00AE40BD" w:rsidP="0082537B">
            <w:pPr>
              <w:jc w:val="center"/>
            </w:pPr>
            <w:r w:rsidRPr="009606AF">
              <w:t>0709</w:t>
            </w:r>
          </w:p>
        </w:tc>
      </w:tr>
      <w:tr w:rsidR="00AE40BD" w:rsidRPr="009606AF" w:rsidTr="0082537B">
        <w:trPr>
          <w:cantSplit/>
          <w:trHeight w:val="1134"/>
        </w:trPr>
        <w:tc>
          <w:tcPr>
            <w:tcW w:w="846" w:type="dxa"/>
          </w:tcPr>
          <w:p w:rsidR="00AE40BD" w:rsidRPr="009606AF" w:rsidRDefault="00D42B83" w:rsidP="0082537B">
            <w:pPr>
              <w:rPr>
                <w:iCs/>
              </w:rPr>
            </w:pPr>
            <w:r w:rsidRPr="009606AF">
              <w:rPr>
                <w:iCs/>
              </w:rPr>
              <w:lastRenderedPageBreak/>
              <w:t>187.46</w:t>
            </w:r>
          </w:p>
        </w:tc>
        <w:tc>
          <w:tcPr>
            <w:tcW w:w="4536" w:type="dxa"/>
          </w:tcPr>
          <w:p w:rsidR="00AE40BD" w:rsidRPr="009606AF" w:rsidRDefault="00AE40BD" w:rsidP="0082537B">
            <w:pPr>
              <w:jc w:val="both"/>
            </w:pPr>
            <w:r w:rsidRPr="009606AF">
              <w:t xml:space="preserve">Приобретение ученической мебели (регулируемые парты, книжные шкафы) для начальных классов в Муниципальное бюджетное общеобразовательное учреждение Климовская основная общеобразовательная школа </w:t>
            </w:r>
          </w:p>
          <w:p w:rsidR="00AE40BD" w:rsidRPr="009606AF" w:rsidRDefault="00AE40BD" w:rsidP="0082537B">
            <w:pPr>
              <w:jc w:val="both"/>
            </w:pPr>
          </w:p>
        </w:tc>
        <w:tc>
          <w:tcPr>
            <w:tcW w:w="1984" w:type="dxa"/>
          </w:tcPr>
          <w:p w:rsidR="00AE40BD" w:rsidRPr="009606AF" w:rsidRDefault="00AE40BD" w:rsidP="0082537B">
            <w:pPr>
              <w:jc w:val="center"/>
            </w:pPr>
            <w:r w:rsidRPr="009606AF">
              <w:t>Муниципальное образование "</w:t>
            </w:r>
            <w:proofErr w:type="spellStart"/>
            <w:r w:rsidRPr="009606AF">
              <w:t>Торжокский</w:t>
            </w:r>
            <w:proofErr w:type="spellEnd"/>
            <w:r w:rsidRPr="009606AF">
              <w:t xml:space="preserve"> район"</w:t>
            </w:r>
          </w:p>
        </w:tc>
        <w:tc>
          <w:tcPr>
            <w:tcW w:w="1024" w:type="dxa"/>
          </w:tcPr>
          <w:p w:rsidR="00AE40BD" w:rsidRPr="009606AF" w:rsidRDefault="00AE40BD" w:rsidP="0082537B">
            <w:pPr>
              <w:jc w:val="center"/>
            </w:pPr>
            <w:r w:rsidRPr="009606AF">
              <w:t>36,0</w:t>
            </w:r>
          </w:p>
        </w:tc>
        <w:tc>
          <w:tcPr>
            <w:tcW w:w="851" w:type="dxa"/>
          </w:tcPr>
          <w:p w:rsidR="00AE40BD" w:rsidRPr="009606AF" w:rsidRDefault="00AE40BD" w:rsidP="0082537B">
            <w:pPr>
              <w:jc w:val="center"/>
            </w:pPr>
            <w:r w:rsidRPr="009606AF">
              <w:t>0709</w:t>
            </w:r>
            <w:r w:rsidR="00D42B83" w:rsidRPr="009606AF">
              <w:t>»;</w:t>
            </w:r>
          </w:p>
        </w:tc>
      </w:tr>
    </w:tbl>
    <w:p w:rsidR="00B22700" w:rsidRPr="009606AF" w:rsidRDefault="00B22700" w:rsidP="0082537B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B22700" w:rsidRPr="009606AF" w:rsidRDefault="00B22700" w:rsidP="00226B6F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в подразделе «Культура»:</w:t>
      </w:r>
    </w:p>
    <w:p w:rsidR="00B22700" w:rsidRPr="009606AF" w:rsidRDefault="00B22700" w:rsidP="00226B6F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в строке 230 в графе 4 цифры «267,0» заменить цифрами «278,0»;</w:t>
      </w:r>
    </w:p>
    <w:p w:rsidR="00B22700" w:rsidRPr="009606AF" w:rsidRDefault="00B22700" w:rsidP="00226B6F">
      <w:pPr>
        <w:spacing w:after="120" w:line="276" w:lineRule="auto"/>
        <w:ind w:firstLine="709"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дополнить строкой следующего содержания: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996"/>
        <w:gridCol w:w="4516"/>
        <w:gridCol w:w="1883"/>
        <w:gridCol w:w="941"/>
        <w:gridCol w:w="1020"/>
      </w:tblGrid>
      <w:tr w:rsidR="00AE40BD" w:rsidRPr="009606AF" w:rsidTr="0082537B">
        <w:trPr>
          <w:cantSplit/>
          <w:trHeight w:val="1543"/>
        </w:trPr>
        <w:tc>
          <w:tcPr>
            <w:tcW w:w="853" w:type="dxa"/>
          </w:tcPr>
          <w:p w:rsidR="00AE40BD" w:rsidRPr="009606AF" w:rsidRDefault="00D42B83" w:rsidP="0082537B">
            <w:pPr>
              <w:rPr>
                <w:iCs/>
                <w:lang w:eastAsia="ru-RU"/>
              </w:rPr>
            </w:pPr>
            <w:r w:rsidRPr="009606AF">
              <w:rPr>
                <w:iCs/>
                <w:lang w:eastAsia="ru-RU"/>
              </w:rPr>
              <w:t>«251.10</w:t>
            </w:r>
          </w:p>
        </w:tc>
        <w:tc>
          <w:tcPr>
            <w:tcW w:w="4643" w:type="dxa"/>
            <w:shd w:val="clear" w:color="auto" w:fill="auto"/>
          </w:tcPr>
          <w:p w:rsidR="00AE40BD" w:rsidRPr="009606AF" w:rsidRDefault="00AE40BD" w:rsidP="0082537B">
            <w:pPr>
              <w:jc w:val="both"/>
              <w:rPr>
                <w:lang w:eastAsia="ru-RU"/>
              </w:rPr>
            </w:pPr>
            <w:r w:rsidRPr="009606AF">
              <w:rPr>
                <w:lang w:eastAsia="ru-RU"/>
              </w:rPr>
              <w:t xml:space="preserve">Приобретение краски для муниципального учреждения Культурно-досуговый центр </w:t>
            </w:r>
            <w:r w:rsidRPr="009606AF">
              <w:t>"</w:t>
            </w:r>
            <w:proofErr w:type="spellStart"/>
            <w:r w:rsidRPr="009606AF">
              <w:t>Тургиновский</w:t>
            </w:r>
            <w:proofErr w:type="spellEnd"/>
            <w:r w:rsidRPr="009606AF">
              <w:t>", с. Тургиново</w:t>
            </w:r>
          </w:p>
          <w:p w:rsidR="00AE40BD" w:rsidRPr="009606AF" w:rsidRDefault="00AE40BD" w:rsidP="0082537B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883" w:type="dxa"/>
            <w:shd w:val="clear" w:color="auto" w:fill="auto"/>
          </w:tcPr>
          <w:p w:rsidR="00AE40BD" w:rsidRPr="009606AF" w:rsidRDefault="00AE40BD" w:rsidP="0082537B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06AF">
              <w:rPr>
                <w:lang w:eastAsia="ru-RU"/>
              </w:rPr>
              <w:t xml:space="preserve">Муниципальное образование </w:t>
            </w:r>
            <w:r w:rsidRPr="009606AF">
              <w:t>"</w:t>
            </w:r>
            <w:proofErr w:type="spellStart"/>
            <w:r w:rsidRPr="009606AF">
              <w:rPr>
                <w:lang w:eastAsia="ru-RU"/>
              </w:rPr>
              <w:t>Тургиновское</w:t>
            </w:r>
            <w:proofErr w:type="spellEnd"/>
            <w:r w:rsidRPr="009606AF">
              <w:rPr>
                <w:lang w:eastAsia="ru-RU"/>
              </w:rPr>
              <w:t xml:space="preserve"> сельское поселение</w:t>
            </w:r>
            <w:r w:rsidRPr="009606AF">
              <w:t>"</w:t>
            </w:r>
            <w:r w:rsidRPr="009606AF">
              <w:rPr>
                <w:lang w:eastAsia="ru-RU"/>
              </w:rPr>
              <w:t xml:space="preserve"> Калининского района</w:t>
            </w:r>
          </w:p>
        </w:tc>
        <w:tc>
          <w:tcPr>
            <w:tcW w:w="956" w:type="dxa"/>
            <w:shd w:val="clear" w:color="auto" w:fill="auto"/>
          </w:tcPr>
          <w:p w:rsidR="00AE40BD" w:rsidRPr="009606AF" w:rsidRDefault="00AE40BD" w:rsidP="0082537B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06AF">
              <w:rPr>
                <w:lang w:eastAsia="ru-RU"/>
              </w:rPr>
              <w:t>10,0</w:t>
            </w:r>
          </w:p>
        </w:tc>
        <w:tc>
          <w:tcPr>
            <w:tcW w:w="1021" w:type="dxa"/>
          </w:tcPr>
          <w:p w:rsidR="00AE40BD" w:rsidRPr="009606AF" w:rsidRDefault="00AE40BD" w:rsidP="0082537B">
            <w:pPr>
              <w:autoSpaceDE w:val="0"/>
              <w:autoSpaceDN w:val="0"/>
              <w:adjustRightInd w:val="0"/>
              <w:ind w:right="112"/>
              <w:jc w:val="center"/>
              <w:rPr>
                <w:lang w:eastAsia="ru-RU"/>
              </w:rPr>
            </w:pPr>
            <w:r w:rsidRPr="009606AF">
              <w:rPr>
                <w:color w:val="000000"/>
              </w:rPr>
              <w:t>0804</w:t>
            </w:r>
            <w:r w:rsidR="00D42B83" w:rsidRPr="009606AF">
              <w:rPr>
                <w:color w:val="000000"/>
              </w:rPr>
              <w:t>»;</w:t>
            </w:r>
          </w:p>
        </w:tc>
      </w:tr>
    </w:tbl>
    <w:p w:rsidR="00B22700" w:rsidRPr="009606AF" w:rsidRDefault="00B22700" w:rsidP="0082537B">
      <w:pPr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B22700" w:rsidRPr="009606AF" w:rsidRDefault="00B22700" w:rsidP="00226B6F">
      <w:pPr>
        <w:spacing w:after="120" w:line="276" w:lineRule="auto"/>
        <w:ind w:firstLine="709"/>
        <w:jc w:val="both"/>
        <w:rPr>
          <w:sz w:val="28"/>
          <w:szCs w:val="28"/>
          <w:lang w:eastAsia="ru-RU"/>
        </w:rPr>
      </w:pPr>
      <w:bookmarkStart w:id="0" w:name="_Hlk25143358"/>
      <w:r w:rsidRPr="009606AF">
        <w:rPr>
          <w:sz w:val="28"/>
          <w:szCs w:val="28"/>
          <w:lang w:eastAsia="ru-RU"/>
        </w:rPr>
        <w:t>в подразделе «Жилищно-коммунальное хозяйство» дополнить строкой следующего содержания:</w:t>
      </w:r>
    </w:p>
    <w:tbl>
      <w:tblPr>
        <w:tblW w:w="9313" w:type="dxa"/>
        <w:tblLook w:val="04A0" w:firstRow="1" w:lastRow="0" w:firstColumn="1" w:lastColumn="0" w:noHBand="0" w:noVBand="1"/>
      </w:tblPr>
      <w:tblGrid>
        <w:gridCol w:w="876"/>
        <w:gridCol w:w="4578"/>
        <w:gridCol w:w="1883"/>
        <w:gridCol w:w="981"/>
        <w:gridCol w:w="995"/>
      </w:tblGrid>
      <w:tr w:rsidR="00AE40BD" w:rsidRPr="009606AF" w:rsidTr="0082537B">
        <w:trPr>
          <w:cantSplit/>
          <w:trHeight w:val="1233"/>
        </w:trPr>
        <w:tc>
          <w:tcPr>
            <w:tcW w:w="876" w:type="dxa"/>
          </w:tcPr>
          <w:p w:rsidR="00AE40BD" w:rsidRPr="009606AF" w:rsidRDefault="00253E06" w:rsidP="0082537B">
            <w:pPr>
              <w:rPr>
                <w:lang w:eastAsia="ru-RU"/>
              </w:rPr>
            </w:pPr>
            <w:r w:rsidRPr="009606AF">
              <w:rPr>
                <w:lang w:eastAsia="ru-RU"/>
              </w:rPr>
              <w:t>«2</w:t>
            </w:r>
            <w:r w:rsidR="00B74A82">
              <w:rPr>
                <w:lang w:eastAsia="ru-RU"/>
              </w:rPr>
              <w:t>84</w:t>
            </w:r>
            <w:r w:rsidRPr="009606AF">
              <w:rPr>
                <w:lang w:eastAsia="ru-RU"/>
              </w:rPr>
              <w:t>.</w:t>
            </w:r>
            <w:r w:rsidR="00B74A82">
              <w:rPr>
                <w:lang w:eastAsia="ru-RU"/>
              </w:rPr>
              <w:t>9</w:t>
            </w:r>
          </w:p>
        </w:tc>
        <w:tc>
          <w:tcPr>
            <w:tcW w:w="4648" w:type="dxa"/>
            <w:shd w:val="clear" w:color="auto" w:fill="auto"/>
          </w:tcPr>
          <w:p w:rsidR="00AE40BD" w:rsidRPr="009606AF" w:rsidRDefault="00AE40BD" w:rsidP="0082537B">
            <w:pPr>
              <w:jc w:val="both"/>
              <w:rPr>
                <w:lang w:eastAsia="ru-RU"/>
              </w:rPr>
            </w:pPr>
            <w:r w:rsidRPr="009606AF">
              <w:rPr>
                <w:lang w:eastAsia="ru-RU"/>
              </w:rPr>
              <w:t xml:space="preserve">Изготовление и установка памятного знака </w:t>
            </w:r>
            <w:r w:rsidRPr="009606AF">
              <w:t>"</w:t>
            </w:r>
            <w:proofErr w:type="spellStart"/>
            <w:r w:rsidRPr="009606AF">
              <w:t>Бежечане</w:t>
            </w:r>
            <w:proofErr w:type="spellEnd"/>
            <w:r w:rsidRPr="009606AF">
              <w:t xml:space="preserve"> – Великой Победе 1941-1945</w:t>
            </w:r>
            <w:r w:rsidR="0082537B" w:rsidRPr="009606AF">
              <w:t> </w:t>
            </w:r>
            <w:proofErr w:type="spellStart"/>
            <w:r w:rsidRPr="009606AF">
              <w:t>г.г</w:t>
            </w:r>
            <w:proofErr w:type="spellEnd"/>
            <w:r w:rsidRPr="009606AF">
              <w:t>." в рамках мероприятий, посвященных 75-летию Победы в Великой Отечественной войне</w:t>
            </w:r>
          </w:p>
        </w:tc>
        <w:tc>
          <w:tcPr>
            <w:tcW w:w="1846" w:type="dxa"/>
            <w:shd w:val="clear" w:color="auto" w:fill="auto"/>
          </w:tcPr>
          <w:p w:rsidR="00AE40BD" w:rsidRPr="009606AF" w:rsidRDefault="00AE40BD" w:rsidP="0082537B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06AF">
              <w:t>Муниципальное образование "</w:t>
            </w:r>
            <w:proofErr w:type="spellStart"/>
            <w:r w:rsidRPr="009606AF">
              <w:t>Бежецкий</w:t>
            </w:r>
            <w:proofErr w:type="spellEnd"/>
            <w:r w:rsidRPr="009606AF">
              <w:t xml:space="preserve"> район"</w:t>
            </w:r>
          </w:p>
        </w:tc>
        <w:tc>
          <w:tcPr>
            <w:tcW w:w="990" w:type="dxa"/>
            <w:shd w:val="clear" w:color="auto" w:fill="auto"/>
          </w:tcPr>
          <w:p w:rsidR="00AE40BD" w:rsidRPr="009606AF" w:rsidRDefault="00AE40BD" w:rsidP="0082537B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606AF">
              <w:rPr>
                <w:lang w:eastAsia="ru-RU"/>
              </w:rPr>
              <w:t>57,1</w:t>
            </w:r>
          </w:p>
        </w:tc>
        <w:tc>
          <w:tcPr>
            <w:tcW w:w="953" w:type="dxa"/>
          </w:tcPr>
          <w:p w:rsidR="00AE40BD" w:rsidRPr="009606AF" w:rsidRDefault="00AE40BD" w:rsidP="0082537B">
            <w:pPr>
              <w:autoSpaceDE w:val="0"/>
              <w:autoSpaceDN w:val="0"/>
              <w:adjustRightInd w:val="0"/>
              <w:ind w:right="112"/>
              <w:jc w:val="center"/>
              <w:rPr>
                <w:color w:val="000000"/>
              </w:rPr>
            </w:pPr>
            <w:r w:rsidRPr="009606AF">
              <w:rPr>
                <w:color w:val="000000"/>
              </w:rPr>
              <w:t>0503</w:t>
            </w:r>
            <w:r w:rsidR="00253E06" w:rsidRPr="009606AF">
              <w:rPr>
                <w:color w:val="000000"/>
              </w:rPr>
              <w:t>»;</w:t>
            </w:r>
          </w:p>
        </w:tc>
      </w:tr>
      <w:bookmarkEnd w:id="0"/>
    </w:tbl>
    <w:p w:rsidR="00B22700" w:rsidRPr="009606AF" w:rsidRDefault="00B22700" w:rsidP="0082537B">
      <w:pPr>
        <w:contextualSpacing/>
        <w:jc w:val="both"/>
        <w:rPr>
          <w:sz w:val="28"/>
          <w:szCs w:val="28"/>
          <w:lang w:eastAsia="ru-RU"/>
        </w:rPr>
      </w:pPr>
    </w:p>
    <w:p w:rsidR="00B22700" w:rsidRPr="009606AF" w:rsidRDefault="00B22700" w:rsidP="00226B6F">
      <w:pPr>
        <w:spacing w:after="120" w:line="276" w:lineRule="auto"/>
        <w:ind w:firstLine="709"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в подразделе «Физическая культура и спорт» дополнить строкой следующего содержания:</w:t>
      </w:r>
    </w:p>
    <w:tbl>
      <w:tblPr>
        <w:tblW w:w="934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3"/>
        <w:gridCol w:w="4678"/>
        <w:gridCol w:w="1842"/>
        <w:gridCol w:w="993"/>
        <w:gridCol w:w="992"/>
      </w:tblGrid>
      <w:tr w:rsidR="00AE40BD" w:rsidRPr="009606AF" w:rsidTr="0082537B">
        <w:trPr>
          <w:cantSplit/>
          <w:trHeight w:val="1134"/>
        </w:trPr>
        <w:tc>
          <w:tcPr>
            <w:tcW w:w="843" w:type="dxa"/>
          </w:tcPr>
          <w:p w:rsidR="00AE40BD" w:rsidRPr="009606AF" w:rsidRDefault="00253E06" w:rsidP="008253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06AF">
              <w:rPr>
                <w:color w:val="000000"/>
              </w:rPr>
              <w:t>«293.3</w:t>
            </w:r>
          </w:p>
        </w:tc>
        <w:tc>
          <w:tcPr>
            <w:tcW w:w="4678" w:type="dxa"/>
          </w:tcPr>
          <w:p w:rsidR="00AE40BD" w:rsidRPr="009606AF" w:rsidRDefault="00AE40BD" w:rsidP="0082537B">
            <w:pPr>
              <w:autoSpaceDE w:val="0"/>
              <w:autoSpaceDN w:val="0"/>
              <w:adjustRightInd w:val="0"/>
              <w:ind w:left="108" w:right="108"/>
              <w:jc w:val="both"/>
              <w:rPr>
                <w:color w:val="000000"/>
              </w:rPr>
            </w:pPr>
            <w:r w:rsidRPr="009606AF">
              <w:rPr>
                <w:color w:val="000000"/>
              </w:rPr>
              <w:t>Приобретение спортивного оборудования для спортивной площадки в дер. </w:t>
            </w:r>
            <w:proofErr w:type="spellStart"/>
            <w:r w:rsidRPr="009606AF">
              <w:rPr>
                <w:color w:val="000000"/>
              </w:rPr>
              <w:t>Ошеево</w:t>
            </w:r>
            <w:proofErr w:type="spellEnd"/>
          </w:p>
        </w:tc>
        <w:tc>
          <w:tcPr>
            <w:tcW w:w="1842" w:type="dxa"/>
          </w:tcPr>
          <w:p w:rsidR="00AE40BD" w:rsidRPr="009606AF" w:rsidRDefault="00AE40BD" w:rsidP="008253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06AF">
              <w:rPr>
                <w:color w:val="000000"/>
              </w:rPr>
              <w:t xml:space="preserve">Муниципальное образование </w:t>
            </w:r>
            <w:r w:rsidR="00B74A82" w:rsidRPr="009606AF">
              <w:t>"</w:t>
            </w:r>
            <w:proofErr w:type="spellStart"/>
            <w:r w:rsidRPr="009606AF">
              <w:rPr>
                <w:color w:val="000000"/>
              </w:rPr>
              <w:t>Бохтовское</w:t>
            </w:r>
            <w:proofErr w:type="spellEnd"/>
            <w:r w:rsidRPr="009606AF">
              <w:rPr>
                <w:color w:val="000000"/>
              </w:rPr>
              <w:t xml:space="preserve"> сельское поселение</w:t>
            </w:r>
            <w:r w:rsidR="00B74A82" w:rsidRPr="009606AF">
              <w:t>"</w:t>
            </w:r>
            <w:r w:rsidRPr="009606AF">
              <w:rPr>
                <w:color w:val="000000"/>
              </w:rPr>
              <w:t xml:space="preserve"> Лесного района</w:t>
            </w:r>
          </w:p>
        </w:tc>
        <w:tc>
          <w:tcPr>
            <w:tcW w:w="993" w:type="dxa"/>
          </w:tcPr>
          <w:p w:rsidR="00AE40BD" w:rsidRPr="009606AF" w:rsidRDefault="00AE40BD" w:rsidP="008253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06AF">
              <w:rPr>
                <w:color w:val="000000"/>
              </w:rPr>
              <w:t>10,0</w:t>
            </w:r>
          </w:p>
        </w:tc>
        <w:tc>
          <w:tcPr>
            <w:tcW w:w="992" w:type="dxa"/>
          </w:tcPr>
          <w:p w:rsidR="00AE40BD" w:rsidRPr="009606AF" w:rsidRDefault="00AE40BD" w:rsidP="0082537B">
            <w:pPr>
              <w:autoSpaceDE w:val="0"/>
              <w:autoSpaceDN w:val="0"/>
              <w:adjustRightInd w:val="0"/>
              <w:ind w:right="112"/>
              <w:jc w:val="center"/>
              <w:rPr>
                <w:color w:val="000000"/>
              </w:rPr>
            </w:pPr>
            <w:r w:rsidRPr="009606AF">
              <w:rPr>
                <w:color w:val="000000"/>
              </w:rPr>
              <w:t>1105</w:t>
            </w:r>
            <w:r w:rsidR="00253E06" w:rsidRPr="009606AF">
              <w:rPr>
                <w:color w:val="000000"/>
              </w:rPr>
              <w:t>»;</w:t>
            </w:r>
          </w:p>
        </w:tc>
      </w:tr>
    </w:tbl>
    <w:p w:rsidR="00B22700" w:rsidRPr="009606AF" w:rsidRDefault="00B22700" w:rsidP="0082537B">
      <w:pPr>
        <w:jc w:val="both"/>
        <w:rPr>
          <w:sz w:val="28"/>
          <w:szCs w:val="28"/>
          <w:lang w:eastAsia="ru-RU"/>
        </w:rPr>
      </w:pPr>
    </w:p>
    <w:p w:rsidR="00B22700" w:rsidRPr="009606AF" w:rsidRDefault="00B22700" w:rsidP="00226B6F">
      <w:pPr>
        <w:spacing w:after="120" w:line="276" w:lineRule="auto"/>
        <w:ind w:firstLine="709"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в подразделе «Прочие» дополнить строкой следующего содержания:</w:t>
      </w:r>
    </w:p>
    <w:tbl>
      <w:tblPr>
        <w:tblW w:w="9337" w:type="dxa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1854"/>
        <w:gridCol w:w="976"/>
        <w:gridCol w:w="983"/>
      </w:tblGrid>
      <w:tr w:rsidR="00A8246D" w:rsidRPr="009606AF" w:rsidTr="0082537B">
        <w:trPr>
          <w:cantSplit/>
          <w:trHeight w:val="1134"/>
        </w:trPr>
        <w:tc>
          <w:tcPr>
            <w:tcW w:w="846" w:type="dxa"/>
          </w:tcPr>
          <w:p w:rsidR="00AE40BD" w:rsidRPr="009606AF" w:rsidRDefault="00253E06" w:rsidP="0082537B">
            <w:pPr>
              <w:ind w:right="-101" w:hanging="113"/>
              <w:jc w:val="center"/>
              <w:rPr>
                <w:color w:val="000000"/>
              </w:rPr>
            </w:pPr>
            <w:bookmarkStart w:id="1" w:name="_Hlk18663936"/>
            <w:r w:rsidRPr="009606AF">
              <w:rPr>
                <w:color w:val="000000"/>
              </w:rPr>
              <w:t>«302.4</w:t>
            </w:r>
          </w:p>
        </w:tc>
        <w:tc>
          <w:tcPr>
            <w:tcW w:w="4678" w:type="dxa"/>
            <w:shd w:val="clear" w:color="auto" w:fill="auto"/>
          </w:tcPr>
          <w:p w:rsidR="00AE40BD" w:rsidRPr="009606AF" w:rsidRDefault="00AE40BD" w:rsidP="0082537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606AF">
              <w:rPr>
                <w:color w:val="000000"/>
              </w:rPr>
              <w:t xml:space="preserve">Администрации </w:t>
            </w:r>
            <w:proofErr w:type="spellStart"/>
            <w:r w:rsidRPr="009606AF">
              <w:rPr>
                <w:color w:val="000000"/>
              </w:rPr>
              <w:t>Сандовского</w:t>
            </w:r>
            <w:proofErr w:type="spellEnd"/>
            <w:r w:rsidRPr="009606AF">
              <w:rPr>
                <w:color w:val="000000"/>
              </w:rPr>
              <w:t xml:space="preserve"> района Тверской области на приобретение компьютерной техники</w:t>
            </w:r>
          </w:p>
        </w:tc>
        <w:tc>
          <w:tcPr>
            <w:tcW w:w="1854" w:type="dxa"/>
            <w:shd w:val="clear" w:color="auto" w:fill="auto"/>
          </w:tcPr>
          <w:p w:rsidR="00AE40BD" w:rsidRPr="009606AF" w:rsidRDefault="00AE40BD" w:rsidP="0082537B">
            <w:pPr>
              <w:ind w:left="113" w:right="-96" w:hanging="113"/>
              <w:jc w:val="center"/>
              <w:rPr>
                <w:color w:val="000000"/>
              </w:rPr>
            </w:pPr>
            <w:r w:rsidRPr="009606AF">
              <w:rPr>
                <w:color w:val="000000"/>
              </w:rPr>
              <w:t>Муниципальное образование "</w:t>
            </w:r>
            <w:proofErr w:type="spellStart"/>
            <w:r w:rsidRPr="009606AF">
              <w:rPr>
                <w:color w:val="000000"/>
              </w:rPr>
              <w:t>Сандовский</w:t>
            </w:r>
            <w:proofErr w:type="spellEnd"/>
            <w:r w:rsidRPr="009606AF">
              <w:rPr>
                <w:color w:val="000000"/>
              </w:rPr>
              <w:t xml:space="preserve"> район"</w:t>
            </w:r>
          </w:p>
        </w:tc>
        <w:tc>
          <w:tcPr>
            <w:tcW w:w="976" w:type="dxa"/>
            <w:shd w:val="clear" w:color="auto" w:fill="auto"/>
          </w:tcPr>
          <w:p w:rsidR="00AE40BD" w:rsidRPr="009606AF" w:rsidRDefault="00AE40BD" w:rsidP="0082537B">
            <w:pPr>
              <w:ind w:left="113" w:right="113"/>
              <w:jc w:val="center"/>
              <w:rPr>
                <w:color w:val="000000"/>
              </w:rPr>
            </w:pPr>
            <w:r w:rsidRPr="009606AF">
              <w:rPr>
                <w:color w:val="000000"/>
              </w:rPr>
              <w:t>60,0</w:t>
            </w:r>
          </w:p>
        </w:tc>
        <w:tc>
          <w:tcPr>
            <w:tcW w:w="983" w:type="dxa"/>
          </w:tcPr>
          <w:p w:rsidR="00AE40BD" w:rsidRPr="009606AF" w:rsidRDefault="00AE40BD" w:rsidP="0082537B">
            <w:pPr>
              <w:ind w:right="113" w:hanging="21"/>
              <w:jc w:val="center"/>
              <w:rPr>
                <w:color w:val="000000"/>
              </w:rPr>
            </w:pPr>
            <w:r w:rsidRPr="009606AF">
              <w:rPr>
                <w:color w:val="000000"/>
              </w:rPr>
              <w:t>0113</w:t>
            </w:r>
            <w:r w:rsidR="00A8246D" w:rsidRPr="009606AF">
              <w:rPr>
                <w:color w:val="000000"/>
              </w:rPr>
              <w:t>»;</w:t>
            </w:r>
          </w:p>
        </w:tc>
      </w:tr>
      <w:bookmarkEnd w:id="1"/>
    </w:tbl>
    <w:p w:rsidR="0082537B" w:rsidRPr="009606AF" w:rsidRDefault="0082537B" w:rsidP="0082537B">
      <w:pPr>
        <w:jc w:val="both"/>
        <w:rPr>
          <w:sz w:val="28"/>
          <w:szCs w:val="28"/>
          <w:lang w:eastAsia="ru-RU"/>
        </w:rPr>
      </w:pPr>
    </w:p>
    <w:p w:rsidR="00B22700" w:rsidRPr="009606AF" w:rsidRDefault="00DC4152" w:rsidP="0082537B">
      <w:pPr>
        <w:spacing w:before="120" w:after="120" w:line="276" w:lineRule="auto"/>
        <w:ind w:firstLine="709"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б</w:t>
      </w:r>
      <w:r w:rsidR="00B22700" w:rsidRPr="009606AF">
        <w:rPr>
          <w:sz w:val="28"/>
          <w:szCs w:val="28"/>
          <w:lang w:eastAsia="ru-RU"/>
        </w:rPr>
        <w:t>) в разделе «Культура» дополнить строкой следующего содержания: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876"/>
        <w:gridCol w:w="4657"/>
        <w:gridCol w:w="1837"/>
        <w:gridCol w:w="990"/>
        <w:gridCol w:w="991"/>
      </w:tblGrid>
      <w:tr w:rsidR="000A57DF" w:rsidRPr="009606AF" w:rsidTr="0082537B">
        <w:trPr>
          <w:cantSplit/>
          <w:trHeight w:val="1134"/>
        </w:trPr>
        <w:tc>
          <w:tcPr>
            <w:tcW w:w="846" w:type="dxa"/>
          </w:tcPr>
          <w:p w:rsidR="000A57DF" w:rsidRPr="009606AF" w:rsidRDefault="00DC4152" w:rsidP="0082537B">
            <w:pPr>
              <w:rPr>
                <w:lang w:eastAsia="ru-RU"/>
              </w:rPr>
            </w:pPr>
            <w:r w:rsidRPr="009606AF">
              <w:rPr>
                <w:lang w:eastAsia="ru-RU"/>
              </w:rPr>
              <w:lastRenderedPageBreak/>
              <w:t>«322.1</w:t>
            </w:r>
          </w:p>
        </w:tc>
        <w:tc>
          <w:tcPr>
            <w:tcW w:w="4678" w:type="dxa"/>
            <w:shd w:val="clear" w:color="auto" w:fill="auto"/>
          </w:tcPr>
          <w:p w:rsidR="000A57DF" w:rsidRPr="009606AF" w:rsidRDefault="000A57DF" w:rsidP="0082537B">
            <w:pPr>
              <w:jc w:val="both"/>
              <w:rPr>
                <w:lang w:eastAsia="ru-RU"/>
              </w:rPr>
            </w:pPr>
            <w:r w:rsidRPr="009606AF">
              <w:rPr>
                <w:lang w:eastAsia="ru-RU"/>
              </w:rPr>
              <w:t xml:space="preserve">Приобретение выставочного мобильного стенда </w:t>
            </w:r>
            <w:proofErr w:type="spellStart"/>
            <w:r w:rsidRPr="009606AF">
              <w:rPr>
                <w:lang w:val="en-US" w:eastAsia="ru-RU"/>
              </w:rPr>
              <w:t>MaxibitNetwork</w:t>
            </w:r>
            <w:proofErr w:type="spellEnd"/>
            <w:r w:rsidRPr="009606AF">
              <w:rPr>
                <w:lang w:eastAsia="ru-RU"/>
              </w:rPr>
              <w:t xml:space="preserve"> для государственного бюджетного учреждения культуры </w:t>
            </w:r>
            <w:r w:rsidRPr="009606AF">
              <w:t>"Тверская ордена "Знак Почёта" областная универсальная научная библиотека имени А.М.</w:t>
            </w:r>
            <w:r w:rsidR="00A8246D" w:rsidRPr="009606AF">
              <w:t> </w:t>
            </w:r>
            <w:r w:rsidRPr="009606AF">
              <w:t>Горького"</w:t>
            </w:r>
          </w:p>
        </w:tc>
        <w:tc>
          <w:tcPr>
            <w:tcW w:w="1842" w:type="dxa"/>
            <w:shd w:val="clear" w:color="auto" w:fill="auto"/>
          </w:tcPr>
          <w:p w:rsidR="000A57DF" w:rsidRPr="009606AF" w:rsidRDefault="000A57DF" w:rsidP="0082537B">
            <w:pPr>
              <w:jc w:val="center"/>
              <w:rPr>
                <w:lang w:eastAsia="ru-RU"/>
              </w:rPr>
            </w:pPr>
            <w:r w:rsidRPr="009606AF">
              <w:rPr>
                <w:lang w:eastAsia="ru-RU"/>
              </w:rPr>
              <w:t>Комитет по делам культуры Тверской области</w:t>
            </w:r>
          </w:p>
        </w:tc>
        <w:tc>
          <w:tcPr>
            <w:tcW w:w="993" w:type="dxa"/>
            <w:shd w:val="clear" w:color="auto" w:fill="auto"/>
          </w:tcPr>
          <w:p w:rsidR="000A57DF" w:rsidRPr="009606AF" w:rsidRDefault="000A57DF" w:rsidP="0082537B">
            <w:pPr>
              <w:jc w:val="center"/>
              <w:rPr>
                <w:lang w:eastAsia="ru-RU"/>
              </w:rPr>
            </w:pPr>
            <w:r w:rsidRPr="009606AF">
              <w:rPr>
                <w:lang w:eastAsia="ru-RU"/>
              </w:rPr>
              <w:t>62,0</w:t>
            </w:r>
          </w:p>
        </w:tc>
        <w:tc>
          <w:tcPr>
            <w:tcW w:w="992" w:type="dxa"/>
          </w:tcPr>
          <w:p w:rsidR="000A57DF" w:rsidRPr="009606AF" w:rsidRDefault="000A57DF" w:rsidP="0082537B">
            <w:pPr>
              <w:jc w:val="center"/>
              <w:rPr>
                <w:lang w:eastAsia="ru-RU"/>
              </w:rPr>
            </w:pPr>
            <w:r w:rsidRPr="009606AF">
              <w:rPr>
                <w:lang w:eastAsia="ru-RU"/>
              </w:rPr>
              <w:t>0801</w:t>
            </w:r>
            <w:r w:rsidR="00DC4152" w:rsidRPr="009606AF">
              <w:rPr>
                <w:lang w:eastAsia="ru-RU"/>
              </w:rPr>
              <w:t>»;</w:t>
            </w:r>
          </w:p>
        </w:tc>
      </w:tr>
    </w:tbl>
    <w:p w:rsidR="0082537B" w:rsidRPr="009606AF" w:rsidRDefault="0082537B" w:rsidP="005410F0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A8246D" w:rsidRPr="009606AF" w:rsidRDefault="00DC4152" w:rsidP="0082537B">
      <w:pPr>
        <w:spacing w:before="120" w:after="120" w:line="276" w:lineRule="auto"/>
        <w:ind w:firstLine="709"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в</w:t>
      </w:r>
      <w:r w:rsidR="00A8246D" w:rsidRPr="009606AF">
        <w:rPr>
          <w:sz w:val="28"/>
          <w:szCs w:val="28"/>
          <w:lang w:eastAsia="ru-RU"/>
        </w:rPr>
        <w:t>) в разделе «Программа по поддержке местных инициатив»:</w:t>
      </w:r>
    </w:p>
    <w:p w:rsidR="00A8246D" w:rsidRPr="009606AF" w:rsidRDefault="00A8246D" w:rsidP="00226B6F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в строке 466 в графе 4 цифры «10,0» заменить цифрами «8,9</w:t>
      </w:r>
      <w:r w:rsidRPr="009606AF">
        <w:rPr>
          <w:rFonts w:eastAsia="Segoe UI Emoji" w:cs="Segoe UI Emoji"/>
          <w:sz w:val="28"/>
          <w:szCs w:val="28"/>
          <w:lang w:eastAsia="ru-RU"/>
        </w:rPr>
        <w:t>»;</w:t>
      </w:r>
      <w:r w:rsidRPr="009606AF">
        <w:rPr>
          <w:sz w:val="28"/>
          <w:szCs w:val="28"/>
          <w:lang w:eastAsia="ru-RU"/>
        </w:rPr>
        <w:t xml:space="preserve"> </w:t>
      </w:r>
    </w:p>
    <w:p w:rsidR="00A8246D" w:rsidRPr="009606AF" w:rsidRDefault="00A8246D" w:rsidP="00226B6F">
      <w:pPr>
        <w:spacing w:line="276" w:lineRule="auto"/>
        <w:ind w:firstLine="709"/>
        <w:contextualSpacing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 xml:space="preserve">в строке 467 в графе 4 цифры «10,0» заменить цифрами «9,7»; </w:t>
      </w:r>
    </w:p>
    <w:p w:rsidR="00A8246D" w:rsidRPr="009606AF" w:rsidRDefault="00A8246D" w:rsidP="00226B6F">
      <w:pPr>
        <w:spacing w:line="276" w:lineRule="auto"/>
        <w:ind w:firstLine="709"/>
        <w:contextualSpacing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 xml:space="preserve">в строке 468 в графе 4 цифры «10,0» заменить цифрами «9,7»; </w:t>
      </w:r>
    </w:p>
    <w:p w:rsidR="00A8246D" w:rsidRPr="009606AF" w:rsidRDefault="00A8246D" w:rsidP="00226B6F">
      <w:pPr>
        <w:spacing w:line="276" w:lineRule="auto"/>
        <w:ind w:firstLine="709"/>
        <w:contextualSpacing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 xml:space="preserve">в строке 470 в графе 4 цифры «10,0» заменить цифрами «9,8»; </w:t>
      </w:r>
    </w:p>
    <w:p w:rsidR="00A8246D" w:rsidRPr="009606AF" w:rsidRDefault="00A8246D" w:rsidP="00226B6F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строку 473 исключить;</w:t>
      </w:r>
    </w:p>
    <w:p w:rsidR="00A8246D" w:rsidRPr="009606AF" w:rsidRDefault="00A8246D" w:rsidP="00226B6F">
      <w:pPr>
        <w:spacing w:line="276" w:lineRule="auto"/>
        <w:ind w:firstLine="709"/>
        <w:contextualSpacing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 xml:space="preserve">в строке 480 в графе 4 цифры «10,0» заменить цифрами «7,0»; </w:t>
      </w:r>
    </w:p>
    <w:p w:rsidR="00A8246D" w:rsidRPr="009606AF" w:rsidRDefault="00A8246D" w:rsidP="00226B6F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в строке 577 в графе 4 цифры</w:t>
      </w:r>
      <w:r w:rsidR="00F84018">
        <w:rPr>
          <w:sz w:val="28"/>
          <w:szCs w:val="28"/>
          <w:lang w:eastAsia="ru-RU"/>
        </w:rPr>
        <w:t xml:space="preserve"> «15,0» заменить цифрами «13,1»;</w:t>
      </w:r>
    </w:p>
    <w:p w:rsidR="00A8246D" w:rsidRPr="009606AF" w:rsidRDefault="00A8246D" w:rsidP="00226B6F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в строке 578 в графе 4 цифры</w:t>
      </w:r>
      <w:r w:rsidR="00F84018">
        <w:rPr>
          <w:sz w:val="28"/>
          <w:szCs w:val="28"/>
          <w:lang w:eastAsia="ru-RU"/>
        </w:rPr>
        <w:t xml:space="preserve"> «15,0» заменить цифрами «12,9»;</w:t>
      </w:r>
    </w:p>
    <w:p w:rsidR="00A8246D" w:rsidRPr="009606AF" w:rsidRDefault="00A8246D" w:rsidP="00226B6F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в строке 580 в графе 4 цифры</w:t>
      </w:r>
      <w:r w:rsidR="00F84018">
        <w:rPr>
          <w:sz w:val="28"/>
          <w:szCs w:val="28"/>
          <w:lang w:eastAsia="ru-RU"/>
        </w:rPr>
        <w:t xml:space="preserve"> «15,0» заменить цифрами «11,8»;</w:t>
      </w:r>
    </w:p>
    <w:p w:rsidR="00B22700" w:rsidRPr="009606AF" w:rsidRDefault="00B22700" w:rsidP="0082537B">
      <w:pPr>
        <w:spacing w:before="120" w:after="120" w:line="276" w:lineRule="auto"/>
        <w:ind w:firstLine="709"/>
        <w:jc w:val="both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г) строки</w:t>
      </w:r>
      <w:r w:rsidR="00DC4152" w:rsidRPr="009606AF">
        <w:rPr>
          <w:sz w:val="28"/>
          <w:szCs w:val="28"/>
          <w:lang w:eastAsia="ru-RU"/>
        </w:rPr>
        <w:t>:</w:t>
      </w:r>
    </w:p>
    <w:tbl>
      <w:tblPr>
        <w:tblW w:w="9356" w:type="dxa"/>
        <w:tblCellSpacing w:w="5" w:type="nil"/>
        <w:tblInd w:w="-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1559"/>
        <w:gridCol w:w="1560"/>
        <w:gridCol w:w="992"/>
      </w:tblGrid>
      <w:tr w:rsidR="00B22700" w:rsidRPr="009606AF" w:rsidTr="0082537B">
        <w:trPr>
          <w:trHeight w:val="477"/>
          <w:tblCellSpacing w:w="5" w:type="nil"/>
        </w:trPr>
        <w:tc>
          <w:tcPr>
            <w:tcW w:w="851" w:type="dxa"/>
          </w:tcPr>
          <w:p w:rsidR="00B22700" w:rsidRPr="009606AF" w:rsidRDefault="00B22700" w:rsidP="0082537B">
            <w:pPr>
              <w:rPr>
                <w:sz w:val="28"/>
                <w:szCs w:val="28"/>
                <w:lang w:eastAsia="x-none"/>
              </w:rPr>
            </w:pPr>
            <w:r w:rsidRPr="009606AF">
              <w:rPr>
                <w:sz w:val="28"/>
                <w:szCs w:val="28"/>
                <w:lang w:eastAsia="x-none"/>
              </w:rPr>
              <w:t>«</w:t>
            </w:r>
          </w:p>
        </w:tc>
        <w:tc>
          <w:tcPr>
            <w:tcW w:w="4394" w:type="dxa"/>
          </w:tcPr>
          <w:p w:rsidR="00B22700" w:rsidRPr="009606AF" w:rsidRDefault="00B22700" w:rsidP="0082537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606AF">
              <w:rPr>
                <w:sz w:val="28"/>
                <w:szCs w:val="28"/>
                <w:lang w:eastAsia="ru-RU"/>
              </w:rPr>
              <w:t xml:space="preserve">Итого по мероприятиям </w:t>
            </w:r>
          </w:p>
        </w:tc>
        <w:tc>
          <w:tcPr>
            <w:tcW w:w="1559" w:type="dxa"/>
          </w:tcPr>
          <w:p w:rsidR="00B22700" w:rsidRPr="009606AF" w:rsidRDefault="00B22700" w:rsidP="0082537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B22700" w:rsidRPr="009606AF" w:rsidRDefault="00B22700" w:rsidP="0082537B">
            <w:pPr>
              <w:tabs>
                <w:tab w:val="left" w:pos="1160"/>
              </w:tabs>
              <w:autoSpaceDE w:val="0"/>
              <w:autoSpaceDN w:val="0"/>
              <w:adjustRightInd w:val="0"/>
              <w:ind w:right="109"/>
              <w:jc w:val="right"/>
              <w:rPr>
                <w:sz w:val="28"/>
                <w:szCs w:val="28"/>
                <w:lang w:eastAsia="ru-RU"/>
              </w:rPr>
            </w:pPr>
            <w:r w:rsidRPr="009606AF">
              <w:rPr>
                <w:sz w:val="28"/>
                <w:szCs w:val="28"/>
                <w:lang w:eastAsia="ru-RU"/>
              </w:rPr>
              <w:t>39 796,9</w:t>
            </w:r>
          </w:p>
        </w:tc>
        <w:tc>
          <w:tcPr>
            <w:tcW w:w="992" w:type="dxa"/>
          </w:tcPr>
          <w:p w:rsidR="00B22700" w:rsidRPr="009606AF" w:rsidRDefault="00B22700" w:rsidP="0082537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B22700" w:rsidRPr="009606AF" w:rsidTr="0082537B">
        <w:trPr>
          <w:trHeight w:val="477"/>
          <w:tblCellSpacing w:w="5" w:type="nil"/>
        </w:trPr>
        <w:tc>
          <w:tcPr>
            <w:tcW w:w="851" w:type="dxa"/>
          </w:tcPr>
          <w:p w:rsidR="00B22700" w:rsidRPr="009606AF" w:rsidRDefault="00B22700" w:rsidP="0082537B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4394" w:type="dxa"/>
          </w:tcPr>
          <w:p w:rsidR="00B22700" w:rsidRPr="009606AF" w:rsidRDefault="00B22700" w:rsidP="0082537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606AF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559" w:type="dxa"/>
          </w:tcPr>
          <w:p w:rsidR="00B22700" w:rsidRPr="009606AF" w:rsidRDefault="00B22700" w:rsidP="0082537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B22700" w:rsidRPr="009606AF" w:rsidRDefault="00B22700" w:rsidP="0082537B">
            <w:pPr>
              <w:tabs>
                <w:tab w:val="left" w:pos="1160"/>
              </w:tabs>
              <w:autoSpaceDE w:val="0"/>
              <w:autoSpaceDN w:val="0"/>
              <w:adjustRightInd w:val="0"/>
              <w:ind w:right="109"/>
              <w:jc w:val="right"/>
              <w:rPr>
                <w:sz w:val="28"/>
                <w:szCs w:val="28"/>
                <w:lang w:eastAsia="ru-RU"/>
              </w:rPr>
            </w:pPr>
            <w:r w:rsidRPr="009606AF">
              <w:rPr>
                <w:sz w:val="28"/>
                <w:szCs w:val="28"/>
                <w:lang w:eastAsia="ru-RU"/>
              </w:rPr>
              <w:t xml:space="preserve">      203,1»</w:t>
            </w:r>
          </w:p>
        </w:tc>
        <w:tc>
          <w:tcPr>
            <w:tcW w:w="992" w:type="dxa"/>
          </w:tcPr>
          <w:p w:rsidR="00B22700" w:rsidRPr="009606AF" w:rsidRDefault="00B22700" w:rsidP="0082537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B22700" w:rsidRPr="009606AF" w:rsidRDefault="00B22700" w:rsidP="0082537B">
      <w:pPr>
        <w:spacing w:before="120" w:after="120"/>
        <w:rPr>
          <w:sz w:val="28"/>
          <w:szCs w:val="28"/>
          <w:lang w:eastAsia="ru-RU"/>
        </w:rPr>
      </w:pPr>
      <w:r w:rsidRPr="009606AF">
        <w:rPr>
          <w:sz w:val="28"/>
          <w:szCs w:val="28"/>
          <w:lang w:eastAsia="ru-RU"/>
        </w:rPr>
        <w:t>изложить в следующей редакции:</w:t>
      </w:r>
    </w:p>
    <w:tbl>
      <w:tblPr>
        <w:tblW w:w="9356" w:type="dxa"/>
        <w:tblCellSpacing w:w="5" w:type="nil"/>
        <w:tblInd w:w="-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1559"/>
        <w:gridCol w:w="1560"/>
        <w:gridCol w:w="992"/>
      </w:tblGrid>
      <w:tr w:rsidR="00B22700" w:rsidRPr="009606AF" w:rsidTr="0082537B">
        <w:trPr>
          <w:trHeight w:val="477"/>
          <w:tblCellSpacing w:w="5" w:type="nil"/>
        </w:trPr>
        <w:tc>
          <w:tcPr>
            <w:tcW w:w="851" w:type="dxa"/>
          </w:tcPr>
          <w:p w:rsidR="00B22700" w:rsidRPr="009606AF" w:rsidRDefault="00B22700" w:rsidP="0082537B">
            <w:pPr>
              <w:rPr>
                <w:sz w:val="28"/>
                <w:szCs w:val="28"/>
                <w:lang w:eastAsia="x-none"/>
              </w:rPr>
            </w:pPr>
            <w:r w:rsidRPr="009606AF">
              <w:rPr>
                <w:sz w:val="28"/>
                <w:szCs w:val="28"/>
                <w:lang w:eastAsia="x-none"/>
              </w:rPr>
              <w:t>«</w:t>
            </w:r>
          </w:p>
        </w:tc>
        <w:tc>
          <w:tcPr>
            <w:tcW w:w="4394" w:type="dxa"/>
          </w:tcPr>
          <w:p w:rsidR="00B22700" w:rsidRPr="009606AF" w:rsidRDefault="00B22700" w:rsidP="0082537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606AF">
              <w:rPr>
                <w:sz w:val="28"/>
                <w:szCs w:val="28"/>
                <w:lang w:eastAsia="ru-RU"/>
              </w:rPr>
              <w:t xml:space="preserve">Итого по мероприятиям </w:t>
            </w:r>
          </w:p>
        </w:tc>
        <w:tc>
          <w:tcPr>
            <w:tcW w:w="1559" w:type="dxa"/>
          </w:tcPr>
          <w:p w:rsidR="00B22700" w:rsidRPr="009606AF" w:rsidRDefault="00B22700" w:rsidP="0082537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B22700" w:rsidRPr="009606AF" w:rsidRDefault="00B22700" w:rsidP="0082537B">
            <w:pPr>
              <w:tabs>
                <w:tab w:val="left" w:pos="1800"/>
              </w:tabs>
              <w:autoSpaceDE w:val="0"/>
              <w:autoSpaceDN w:val="0"/>
              <w:adjustRightInd w:val="0"/>
              <w:ind w:right="148"/>
              <w:jc w:val="right"/>
              <w:rPr>
                <w:sz w:val="28"/>
                <w:szCs w:val="28"/>
                <w:lang w:eastAsia="ru-RU"/>
              </w:rPr>
            </w:pPr>
            <w:r w:rsidRPr="009606AF">
              <w:rPr>
                <w:sz w:val="28"/>
                <w:szCs w:val="28"/>
                <w:lang w:eastAsia="ru-RU"/>
              </w:rPr>
              <w:t>39 999,8</w:t>
            </w:r>
          </w:p>
        </w:tc>
        <w:tc>
          <w:tcPr>
            <w:tcW w:w="992" w:type="dxa"/>
          </w:tcPr>
          <w:p w:rsidR="00B22700" w:rsidRPr="009606AF" w:rsidRDefault="00B22700" w:rsidP="0082537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B22700" w:rsidRPr="009606AF" w:rsidTr="0082537B">
        <w:trPr>
          <w:trHeight w:val="477"/>
          <w:tblCellSpacing w:w="5" w:type="nil"/>
        </w:trPr>
        <w:tc>
          <w:tcPr>
            <w:tcW w:w="851" w:type="dxa"/>
          </w:tcPr>
          <w:p w:rsidR="00B22700" w:rsidRPr="009606AF" w:rsidRDefault="00B22700" w:rsidP="0082537B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4394" w:type="dxa"/>
          </w:tcPr>
          <w:p w:rsidR="00B22700" w:rsidRPr="009606AF" w:rsidRDefault="00B22700" w:rsidP="0082537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606AF">
              <w:rPr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559" w:type="dxa"/>
          </w:tcPr>
          <w:p w:rsidR="00B22700" w:rsidRPr="009606AF" w:rsidRDefault="00B22700" w:rsidP="0082537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B22700" w:rsidRPr="009606AF" w:rsidRDefault="00B22700" w:rsidP="0082537B">
            <w:pPr>
              <w:tabs>
                <w:tab w:val="left" w:pos="1160"/>
              </w:tabs>
              <w:autoSpaceDE w:val="0"/>
              <w:autoSpaceDN w:val="0"/>
              <w:adjustRightInd w:val="0"/>
              <w:ind w:right="109"/>
              <w:jc w:val="right"/>
              <w:rPr>
                <w:sz w:val="28"/>
                <w:szCs w:val="28"/>
                <w:lang w:eastAsia="ru-RU"/>
              </w:rPr>
            </w:pPr>
            <w:r w:rsidRPr="009606AF">
              <w:rPr>
                <w:sz w:val="28"/>
                <w:szCs w:val="28"/>
                <w:lang w:eastAsia="ru-RU"/>
              </w:rPr>
              <w:t xml:space="preserve">     0,2»</w:t>
            </w:r>
            <w:r w:rsidR="00DC4152" w:rsidRPr="009606AF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B22700" w:rsidRPr="009606AF" w:rsidRDefault="00B22700" w:rsidP="0082537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B22700" w:rsidRPr="009606AF" w:rsidRDefault="00B22700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6721E" w:rsidRPr="009606AF" w:rsidRDefault="00B6721E" w:rsidP="0082537B">
      <w:pPr>
        <w:pStyle w:val="af5"/>
        <w:rPr>
          <w:color w:val="000000" w:themeColor="text1"/>
          <w:sz w:val="28"/>
          <w:szCs w:val="28"/>
        </w:rPr>
      </w:pPr>
    </w:p>
    <w:p w:rsidR="000A4479" w:rsidRPr="009606AF" w:rsidRDefault="00911BFD" w:rsidP="0082537B">
      <w:pPr>
        <w:pStyle w:val="aff2"/>
        <w:rPr>
          <w:color w:val="000000" w:themeColor="text1"/>
        </w:rPr>
      </w:pPr>
      <w:r w:rsidRPr="009606AF">
        <w:rPr>
          <w:color w:val="000000" w:themeColor="text1"/>
        </w:rPr>
        <w:t>С</w:t>
      </w:r>
      <w:r w:rsidR="0070778E" w:rsidRPr="009606AF">
        <w:rPr>
          <w:color w:val="000000" w:themeColor="text1"/>
        </w:rPr>
        <w:t>татья 2</w:t>
      </w:r>
    </w:p>
    <w:p w:rsidR="000A4479" w:rsidRPr="009606AF" w:rsidRDefault="0070778E" w:rsidP="0082537B">
      <w:pPr>
        <w:shd w:val="clear" w:color="auto" w:fill="FFFFFF"/>
        <w:tabs>
          <w:tab w:val="left" w:pos="1080"/>
          <w:tab w:val="left" w:pos="1276"/>
        </w:tabs>
        <w:spacing w:before="120"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9606AF">
        <w:rPr>
          <w:color w:val="000000" w:themeColor="text1"/>
          <w:sz w:val="28"/>
          <w:szCs w:val="28"/>
        </w:rPr>
        <w:t>Настоящий закон вступает в силу со дня его официального опубликования.</w:t>
      </w:r>
    </w:p>
    <w:p w:rsidR="00F901E3" w:rsidRPr="009606AF" w:rsidRDefault="00F901E3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901E3" w:rsidRPr="009606AF" w:rsidRDefault="00F901E3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723921" w:rsidRPr="009606AF" w:rsidRDefault="00723921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A4479" w:rsidRPr="009606AF" w:rsidRDefault="0070778E" w:rsidP="0082537B">
      <w:pPr>
        <w:tabs>
          <w:tab w:val="left" w:pos="993"/>
        </w:tabs>
        <w:autoSpaceDE w:val="0"/>
        <w:spacing w:line="276" w:lineRule="auto"/>
        <w:outlineLvl w:val="0"/>
        <w:rPr>
          <w:color w:val="000000" w:themeColor="text1"/>
          <w:sz w:val="28"/>
          <w:szCs w:val="28"/>
        </w:rPr>
      </w:pPr>
      <w:r w:rsidRPr="009606AF">
        <w:rPr>
          <w:color w:val="000000" w:themeColor="text1"/>
          <w:sz w:val="28"/>
          <w:szCs w:val="28"/>
        </w:rPr>
        <w:t xml:space="preserve">Губернатор </w:t>
      </w:r>
    </w:p>
    <w:p w:rsidR="000A4479" w:rsidRPr="009606AF" w:rsidRDefault="0070778E" w:rsidP="0082537B">
      <w:pPr>
        <w:tabs>
          <w:tab w:val="left" w:pos="993"/>
        </w:tabs>
        <w:autoSpaceDE w:val="0"/>
        <w:spacing w:line="276" w:lineRule="auto"/>
        <w:rPr>
          <w:color w:val="000000" w:themeColor="text1"/>
          <w:sz w:val="28"/>
          <w:szCs w:val="28"/>
        </w:rPr>
      </w:pPr>
      <w:r w:rsidRPr="009606AF">
        <w:rPr>
          <w:color w:val="000000" w:themeColor="text1"/>
          <w:sz w:val="28"/>
          <w:szCs w:val="28"/>
        </w:rPr>
        <w:t>Тверской области</w:t>
      </w:r>
      <w:r w:rsidRPr="009606AF">
        <w:rPr>
          <w:color w:val="000000" w:themeColor="text1"/>
          <w:sz w:val="28"/>
          <w:szCs w:val="28"/>
        </w:rPr>
        <w:tab/>
      </w:r>
      <w:r w:rsidRPr="009606AF">
        <w:rPr>
          <w:color w:val="000000" w:themeColor="text1"/>
          <w:sz w:val="28"/>
          <w:szCs w:val="28"/>
        </w:rPr>
        <w:tab/>
      </w:r>
      <w:r w:rsidR="009F11FA" w:rsidRPr="009606AF">
        <w:rPr>
          <w:color w:val="000000" w:themeColor="text1"/>
          <w:sz w:val="28"/>
          <w:szCs w:val="28"/>
        </w:rPr>
        <w:t xml:space="preserve"> </w:t>
      </w:r>
      <w:r w:rsidRPr="009606AF">
        <w:rPr>
          <w:color w:val="000000" w:themeColor="text1"/>
          <w:sz w:val="28"/>
          <w:szCs w:val="28"/>
        </w:rPr>
        <w:tab/>
      </w:r>
      <w:r w:rsidRPr="009606AF">
        <w:rPr>
          <w:color w:val="000000" w:themeColor="text1"/>
          <w:sz w:val="28"/>
          <w:szCs w:val="28"/>
        </w:rPr>
        <w:tab/>
      </w:r>
      <w:r w:rsidRPr="009606AF">
        <w:rPr>
          <w:color w:val="000000" w:themeColor="text1"/>
          <w:sz w:val="28"/>
          <w:szCs w:val="28"/>
        </w:rPr>
        <w:tab/>
      </w:r>
      <w:r w:rsidRPr="009606AF">
        <w:rPr>
          <w:color w:val="000000" w:themeColor="text1"/>
          <w:sz w:val="28"/>
          <w:szCs w:val="28"/>
        </w:rPr>
        <w:tab/>
      </w:r>
      <w:r w:rsidR="0031119A" w:rsidRPr="009606AF">
        <w:rPr>
          <w:color w:val="000000" w:themeColor="text1"/>
          <w:sz w:val="28"/>
          <w:szCs w:val="28"/>
        </w:rPr>
        <w:tab/>
      </w:r>
      <w:r w:rsidR="0031119A" w:rsidRPr="009606AF">
        <w:rPr>
          <w:color w:val="000000" w:themeColor="text1"/>
          <w:sz w:val="28"/>
          <w:szCs w:val="28"/>
        </w:rPr>
        <w:tab/>
      </w:r>
      <w:r w:rsidRPr="009606AF">
        <w:rPr>
          <w:color w:val="000000" w:themeColor="text1"/>
          <w:sz w:val="28"/>
          <w:szCs w:val="28"/>
        </w:rPr>
        <w:t>И.М. </w:t>
      </w:r>
      <w:proofErr w:type="spellStart"/>
      <w:r w:rsidRPr="009606AF">
        <w:rPr>
          <w:color w:val="000000" w:themeColor="text1"/>
          <w:sz w:val="28"/>
          <w:szCs w:val="28"/>
        </w:rPr>
        <w:t>Руденя</w:t>
      </w:r>
      <w:proofErr w:type="spellEnd"/>
    </w:p>
    <w:p w:rsidR="000A4479" w:rsidRPr="009606AF" w:rsidRDefault="000A4479" w:rsidP="0082537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4566D" w:rsidRDefault="005E3F52" w:rsidP="0082537B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 w:rsidRPr="009606AF">
        <w:rPr>
          <w:color w:val="000000" w:themeColor="text1"/>
          <w:sz w:val="28"/>
          <w:szCs w:val="28"/>
        </w:rPr>
        <w:t>Тверь</w:t>
      </w:r>
    </w:p>
    <w:p w:rsidR="00A746FB" w:rsidRDefault="00A746FB" w:rsidP="0082537B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 декабря 2019 года </w:t>
      </w:r>
    </w:p>
    <w:p w:rsidR="00A746FB" w:rsidRDefault="00A746FB" w:rsidP="0082537B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78-ЗО</w:t>
      </w:r>
    </w:p>
    <w:p w:rsidR="00C362AD" w:rsidRDefault="00C362AD" w:rsidP="0082537B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p w:rsidR="00226B6F" w:rsidRDefault="00226B6F" w:rsidP="00226B6F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18"/>
          <w:szCs w:val="18"/>
        </w:rPr>
      </w:pPr>
      <w:bookmarkStart w:id="2" w:name="_GoBack"/>
      <w:bookmarkEnd w:id="2"/>
    </w:p>
    <w:sectPr w:rsidR="00226B6F" w:rsidSect="00491315"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CA4" w:rsidRDefault="00EF2CA4" w:rsidP="000A4479">
      <w:r>
        <w:separator/>
      </w:r>
    </w:p>
  </w:endnote>
  <w:endnote w:type="continuationSeparator" w:id="0">
    <w:p w:rsidR="00EF2CA4" w:rsidRDefault="00EF2CA4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CA4" w:rsidRDefault="00EF2CA4" w:rsidP="000A4479">
      <w:r>
        <w:separator/>
      </w:r>
    </w:p>
  </w:footnote>
  <w:footnote w:type="continuationSeparator" w:id="0">
    <w:p w:rsidR="00EF2CA4" w:rsidRDefault="00EF2CA4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438947"/>
      <w:docPartObj>
        <w:docPartGallery w:val="Page Numbers (Top of Page)"/>
        <w:docPartUnique/>
      </w:docPartObj>
    </w:sdtPr>
    <w:sdtEndPr/>
    <w:sdtContent>
      <w:p w:rsidR="00C077DB" w:rsidRDefault="00C077DB">
        <w:pPr>
          <w:pStyle w:val="af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0642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077DB" w:rsidRPr="00C960A8" w:rsidRDefault="00C077DB">
    <w:pPr>
      <w:pStyle w:val="aff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7DB" w:rsidRDefault="00C077DB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45E"/>
    <w:multiLevelType w:val="hybridMultilevel"/>
    <w:tmpl w:val="A3BC0B18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C2A63"/>
    <w:multiLevelType w:val="hybridMultilevel"/>
    <w:tmpl w:val="2F9A9CD6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6B0FD4"/>
    <w:multiLevelType w:val="hybridMultilevel"/>
    <w:tmpl w:val="C038DFB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991F30"/>
    <w:multiLevelType w:val="hybridMultilevel"/>
    <w:tmpl w:val="4282F8CC"/>
    <w:lvl w:ilvl="0" w:tplc="7B44814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64241B"/>
    <w:multiLevelType w:val="multilevel"/>
    <w:tmpl w:val="0CECF78C"/>
    <w:lvl w:ilvl="0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A27559"/>
    <w:multiLevelType w:val="hybridMultilevel"/>
    <w:tmpl w:val="413A9BBC"/>
    <w:lvl w:ilvl="0" w:tplc="CB8C36A4">
      <w:start w:val="1"/>
      <w:numFmt w:val="russianLower"/>
      <w:lvlText w:val="%1)"/>
      <w:lvlJc w:val="left"/>
      <w:pPr>
        <w:ind w:left="631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F4C8F"/>
    <w:multiLevelType w:val="multilevel"/>
    <w:tmpl w:val="9D9AA3D2"/>
    <w:lvl w:ilvl="0">
      <w:start w:val="1"/>
      <w:numFmt w:val="russianLower"/>
      <w:lvlText w:val="%1)"/>
      <w:lvlJc w:val="left"/>
      <w:pPr>
        <w:tabs>
          <w:tab w:val="num" w:pos="850"/>
        </w:tabs>
        <w:ind w:left="928" w:hanging="360"/>
      </w:pPr>
      <w:rPr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AF34A7E"/>
    <w:multiLevelType w:val="multilevel"/>
    <w:tmpl w:val="676897D4"/>
    <w:lvl w:ilvl="0">
      <w:start w:val="1"/>
      <w:numFmt w:val="decimal"/>
      <w:pStyle w:val="1"/>
      <w:lvlText w:val="%1)"/>
      <w:lvlJc w:val="left"/>
      <w:pPr>
        <w:ind w:left="943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pPr>
        <w:ind w:left="0" w:firstLine="0"/>
      </w:pPr>
      <w:rPr>
        <w:rFonts w:hint="default"/>
        <w:b w:val="0"/>
        <w:i w:val="0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9DF4215"/>
    <w:multiLevelType w:val="hybridMultilevel"/>
    <w:tmpl w:val="A9FCB3AE"/>
    <w:lvl w:ilvl="0" w:tplc="CB8C36A4">
      <w:start w:val="1"/>
      <w:numFmt w:val="russianLower"/>
      <w:lvlText w:val="%1)"/>
      <w:lvlJc w:val="left"/>
      <w:pPr>
        <w:ind w:left="19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  <w:num w:numId="12">
    <w:abstractNumId w:val="1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79"/>
    <w:rsid w:val="00003BEA"/>
    <w:rsid w:val="000046F4"/>
    <w:rsid w:val="000052AA"/>
    <w:rsid w:val="000065F7"/>
    <w:rsid w:val="00012B08"/>
    <w:rsid w:val="00012FD1"/>
    <w:rsid w:val="000159AE"/>
    <w:rsid w:val="00015F18"/>
    <w:rsid w:val="00016A7B"/>
    <w:rsid w:val="00017A0D"/>
    <w:rsid w:val="00017DF5"/>
    <w:rsid w:val="0002094B"/>
    <w:rsid w:val="00021841"/>
    <w:rsid w:val="00022E14"/>
    <w:rsid w:val="0002418F"/>
    <w:rsid w:val="0002665C"/>
    <w:rsid w:val="000320D1"/>
    <w:rsid w:val="000325CE"/>
    <w:rsid w:val="00032CB8"/>
    <w:rsid w:val="00033A7C"/>
    <w:rsid w:val="0003534D"/>
    <w:rsid w:val="0003699A"/>
    <w:rsid w:val="000370EC"/>
    <w:rsid w:val="00037F9C"/>
    <w:rsid w:val="0004048E"/>
    <w:rsid w:val="00052AD1"/>
    <w:rsid w:val="00052BB7"/>
    <w:rsid w:val="00053A0B"/>
    <w:rsid w:val="00057520"/>
    <w:rsid w:val="0006042C"/>
    <w:rsid w:val="00066480"/>
    <w:rsid w:val="000705E6"/>
    <w:rsid w:val="00070D14"/>
    <w:rsid w:val="00073B1A"/>
    <w:rsid w:val="000843A0"/>
    <w:rsid w:val="0008601F"/>
    <w:rsid w:val="00087D47"/>
    <w:rsid w:val="00090356"/>
    <w:rsid w:val="00091378"/>
    <w:rsid w:val="0009208A"/>
    <w:rsid w:val="00094FD6"/>
    <w:rsid w:val="0009572E"/>
    <w:rsid w:val="00097B07"/>
    <w:rsid w:val="000A1BE8"/>
    <w:rsid w:val="000A20EA"/>
    <w:rsid w:val="000A43C2"/>
    <w:rsid w:val="000A4479"/>
    <w:rsid w:val="000A57DF"/>
    <w:rsid w:val="000A5A85"/>
    <w:rsid w:val="000B234A"/>
    <w:rsid w:val="000B3AB5"/>
    <w:rsid w:val="000B41A4"/>
    <w:rsid w:val="000B54B3"/>
    <w:rsid w:val="000B5935"/>
    <w:rsid w:val="000B601E"/>
    <w:rsid w:val="000B7238"/>
    <w:rsid w:val="000C11AA"/>
    <w:rsid w:val="000C1886"/>
    <w:rsid w:val="000C5281"/>
    <w:rsid w:val="000C5AAF"/>
    <w:rsid w:val="000D15D1"/>
    <w:rsid w:val="000D1CAB"/>
    <w:rsid w:val="000D2AAE"/>
    <w:rsid w:val="000D4036"/>
    <w:rsid w:val="000E2AC1"/>
    <w:rsid w:val="000E33A6"/>
    <w:rsid w:val="000E6B92"/>
    <w:rsid w:val="000F00A4"/>
    <w:rsid w:val="000F4E53"/>
    <w:rsid w:val="000F55BE"/>
    <w:rsid w:val="000F741A"/>
    <w:rsid w:val="001041FE"/>
    <w:rsid w:val="00106A67"/>
    <w:rsid w:val="00110B64"/>
    <w:rsid w:val="001137E6"/>
    <w:rsid w:val="00117349"/>
    <w:rsid w:val="00120D7C"/>
    <w:rsid w:val="001232F4"/>
    <w:rsid w:val="00123AC3"/>
    <w:rsid w:val="0012632E"/>
    <w:rsid w:val="0013362D"/>
    <w:rsid w:val="001341E5"/>
    <w:rsid w:val="00134A76"/>
    <w:rsid w:val="00136412"/>
    <w:rsid w:val="001369E7"/>
    <w:rsid w:val="00142C00"/>
    <w:rsid w:val="00144444"/>
    <w:rsid w:val="00150B93"/>
    <w:rsid w:val="001536E9"/>
    <w:rsid w:val="00153985"/>
    <w:rsid w:val="00160CFF"/>
    <w:rsid w:val="00160E19"/>
    <w:rsid w:val="00161B1E"/>
    <w:rsid w:val="001633D7"/>
    <w:rsid w:val="001654ED"/>
    <w:rsid w:val="00165A96"/>
    <w:rsid w:val="00167159"/>
    <w:rsid w:val="00167842"/>
    <w:rsid w:val="001701A0"/>
    <w:rsid w:val="001719F5"/>
    <w:rsid w:val="00173D6A"/>
    <w:rsid w:val="0017596A"/>
    <w:rsid w:val="00175DD4"/>
    <w:rsid w:val="00180B33"/>
    <w:rsid w:val="001815F6"/>
    <w:rsid w:val="001842A3"/>
    <w:rsid w:val="00186FD4"/>
    <w:rsid w:val="00190988"/>
    <w:rsid w:val="00191244"/>
    <w:rsid w:val="001A3350"/>
    <w:rsid w:val="001A3B88"/>
    <w:rsid w:val="001A6AC4"/>
    <w:rsid w:val="001A7255"/>
    <w:rsid w:val="001B2013"/>
    <w:rsid w:val="001B23FA"/>
    <w:rsid w:val="001B71BC"/>
    <w:rsid w:val="001C3E01"/>
    <w:rsid w:val="001C606E"/>
    <w:rsid w:val="001C73F4"/>
    <w:rsid w:val="001D0A76"/>
    <w:rsid w:val="001D0F48"/>
    <w:rsid w:val="001D1F00"/>
    <w:rsid w:val="001E0789"/>
    <w:rsid w:val="001E152C"/>
    <w:rsid w:val="001E1574"/>
    <w:rsid w:val="001E19D5"/>
    <w:rsid w:val="001E26FA"/>
    <w:rsid w:val="001E339E"/>
    <w:rsid w:val="001E3436"/>
    <w:rsid w:val="001E673F"/>
    <w:rsid w:val="001E7018"/>
    <w:rsid w:val="001F4150"/>
    <w:rsid w:val="001F5714"/>
    <w:rsid w:val="0020121A"/>
    <w:rsid w:val="00204536"/>
    <w:rsid w:val="00205E29"/>
    <w:rsid w:val="00206467"/>
    <w:rsid w:val="00206C7C"/>
    <w:rsid w:val="00212315"/>
    <w:rsid w:val="00212791"/>
    <w:rsid w:val="002230D4"/>
    <w:rsid w:val="002231B1"/>
    <w:rsid w:val="00223A90"/>
    <w:rsid w:val="002240FD"/>
    <w:rsid w:val="00226582"/>
    <w:rsid w:val="00226B6F"/>
    <w:rsid w:val="0023774E"/>
    <w:rsid w:val="00240FD7"/>
    <w:rsid w:val="0024169D"/>
    <w:rsid w:val="0024587A"/>
    <w:rsid w:val="00253E06"/>
    <w:rsid w:val="0025472E"/>
    <w:rsid w:val="00255BB5"/>
    <w:rsid w:val="00261013"/>
    <w:rsid w:val="002616D6"/>
    <w:rsid w:val="002640F9"/>
    <w:rsid w:val="0026522B"/>
    <w:rsid w:val="0026548C"/>
    <w:rsid w:val="00267BF3"/>
    <w:rsid w:val="002703EA"/>
    <w:rsid w:val="00271302"/>
    <w:rsid w:val="002815D8"/>
    <w:rsid w:val="0028499D"/>
    <w:rsid w:val="00287142"/>
    <w:rsid w:val="00290334"/>
    <w:rsid w:val="00293F5A"/>
    <w:rsid w:val="00295F39"/>
    <w:rsid w:val="00295F3F"/>
    <w:rsid w:val="0029610F"/>
    <w:rsid w:val="002A040D"/>
    <w:rsid w:val="002A09C7"/>
    <w:rsid w:val="002A6932"/>
    <w:rsid w:val="002B1097"/>
    <w:rsid w:val="002B5A4E"/>
    <w:rsid w:val="002C5509"/>
    <w:rsid w:val="002C570D"/>
    <w:rsid w:val="002C5B92"/>
    <w:rsid w:val="002C78D5"/>
    <w:rsid w:val="002D0EFA"/>
    <w:rsid w:val="002D3D7E"/>
    <w:rsid w:val="002D41E6"/>
    <w:rsid w:val="002D60AC"/>
    <w:rsid w:val="002D71C9"/>
    <w:rsid w:val="002E45EC"/>
    <w:rsid w:val="002F1C63"/>
    <w:rsid w:val="002F330A"/>
    <w:rsid w:val="002F461C"/>
    <w:rsid w:val="002F4998"/>
    <w:rsid w:val="002F6726"/>
    <w:rsid w:val="002F710E"/>
    <w:rsid w:val="002F7737"/>
    <w:rsid w:val="00304BE1"/>
    <w:rsid w:val="00307ED8"/>
    <w:rsid w:val="0031119A"/>
    <w:rsid w:val="003128A2"/>
    <w:rsid w:val="003136B6"/>
    <w:rsid w:val="00313F37"/>
    <w:rsid w:val="0031402E"/>
    <w:rsid w:val="003201D1"/>
    <w:rsid w:val="003216BF"/>
    <w:rsid w:val="003252B2"/>
    <w:rsid w:val="003308CD"/>
    <w:rsid w:val="003318D1"/>
    <w:rsid w:val="00334FBE"/>
    <w:rsid w:val="00340DB1"/>
    <w:rsid w:val="00344950"/>
    <w:rsid w:val="00344AF8"/>
    <w:rsid w:val="00344F0F"/>
    <w:rsid w:val="00346FB9"/>
    <w:rsid w:val="00354B29"/>
    <w:rsid w:val="00356109"/>
    <w:rsid w:val="00360D24"/>
    <w:rsid w:val="00363BD7"/>
    <w:rsid w:val="00364B04"/>
    <w:rsid w:val="00364DBB"/>
    <w:rsid w:val="00366B0B"/>
    <w:rsid w:val="003702F4"/>
    <w:rsid w:val="00370B34"/>
    <w:rsid w:val="00372807"/>
    <w:rsid w:val="003735CF"/>
    <w:rsid w:val="003755AC"/>
    <w:rsid w:val="00375E14"/>
    <w:rsid w:val="0037746E"/>
    <w:rsid w:val="003818C4"/>
    <w:rsid w:val="003819C9"/>
    <w:rsid w:val="00383BDA"/>
    <w:rsid w:val="00384C1B"/>
    <w:rsid w:val="0039160E"/>
    <w:rsid w:val="0039292B"/>
    <w:rsid w:val="003940F6"/>
    <w:rsid w:val="003978F7"/>
    <w:rsid w:val="003A067C"/>
    <w:rsid w:val="003A5938"/>
    <w:rsid w:val="003A5BF2"/>
    <w:rsid w:val="003A5C1C"/>
    <w:rsid w:val="003A7740"/>
    <w:rsid w:val="003A7EEA"/>
    <w:rsid w:val="003B566E"/>
    <w:rsid w:val="003B7EB0"/>
    <w:rsid w:val="003C27B7"/>
    <w:rsid w:val="003C2BF9"/>
    <w:rsid w:val="003D07BC"/>
    <w:rsid w:val="003D10F4"/>
    <w:rsid w:val="003D2219"/>
    <w:rsid w:val="003D2334"/>
    <w:rsid w:val="003D2851"/>
    <w:rsid w:val="003D49F2"/>
    <w:rsid w:val="003E07A9"/>
    <w:rsid w:val="003F0F98"/>
    <w:rsid w:val="003F2FDB"/>
    <w:rsid w:val="003F6E6A"/>
    <w:rsid w:val="004045F8"/>
    <w:rsid w:val="00407CCC"/>
    <w:rsid w:val="0041494D"/>
    <w:rsid w:val="00415E67"/>
    <w:rsid w:val="00416A74"/>
    <w:rsid w:val="00417BF1"/>
    <w:rsid w:val="00420B8B"/>
    <w:rsid w:val="00421A0B"/>
    <w:rsid w:val="00426B8D"/>
    <w:rsid w:val="00430000"/>
    <w:rsid w:val="0043063A"/>
    <w:rsid w:val="00430C8C"/>
    <w:rsid w:val="00431D2A"/>
    <w:rsid w:val="004428D7"/>
    <w:rsid w:val="00442B17"/>
    <w:rsid w:val="00444B7D"/>
    <w:rsid w:val="00450B0D"/>
    <w:rsid w:val="004514DD"/>
    <w:rsid w:val="004570EB"/>
    <w:rsid w:val="004616F3"/>
    <w:rsid w:val="00462017"/>
    <w:rsid w:val="004622BF"/>
    <w:rsid w:val="00463D36"/>
    <w:rsid w:val="00467044"/>
    <w:rsid w:val="00467AF1"/>
    <w:rsid w:val="00470986"/>
    <w:rsid w:val="0047142F"/>
    <w:rsid w:val="004714E4"/>
    <w:rsid w:val="004742C4"/>
    <w:rsid w:val="004744D1"/>
    <w:rsid w:val="00474A33"/>
    <w:rsid w:val="00475A2B"/>
    <w:rsid w:val="00481AF5"/>
    <w:rsid w:val="00481DD8"/>
    <w:rsid w:val="00482B53"/>
    <w:rsid w:val="00484E1F"/>
    <w:rsid w:val="00490FCC"/>
    <w:rsid w:val="00491315"/>
    <w:rsid w:val="004934CD"/>
    <w:rsid w:val="00497BB8"/>
    <w:rsid w:val="004A33EB"/>
    <w:rsid w:val="004A37AE"/>
    <w:rsid w:val="004A384E"/>
    <w:rsid w:val="004A4D39"/>
    <w:rsid w:val="004A5240"/>
    <w:rsid w:val="004A5A05"/>
    <w:rsid w:val="004A70D7"/>
    <w:rsid w:val="004B0BD0"/>
    <w:rsid w:val="004B24EB"/>
    <w:rsid w:val="004B2712"/>
    <w:rsid w:val="004B329C"/>
    <w:rsid w:val="004B371A"/>
    <w:rsid w:val="004B4C54"/>
    <w:rsid w:val="004B4D5F"/>
    <w:rsid w:val="004B619D"/>
    <w:rsid w:val="004C09ED"/>
    <w:rsid w:val="004C1848"/>
    <w:rsid w:val="004C4DDC"/>
    <w:rsid w:val="004D01E3"/>
    <w:rsid w:val="004D1B71"/>
    <w:rsid w:val="004D2E20"/>
    <w:rsid w:val="004D326A"/>
    <w:rsid w:val="004D5AC9"/>
    <w:rsid w:val="004D6141"/>
    <w:rsid w:val="004D7150"/>
    <w:rsid w:val="004E6BB4"/>
    <w:rsid w:val="004E7E3F"/>
    <w:rsid w:val="004E7F9F"/>
    <w:rsid w:val="004F039B"/>
    <w:rsid w:val="004F05EB"/>
    <w:rsid w:val="004F5662"/>
    <w:rsid w:val="0050000B"/>
    <w:rsid w:val="00500218"/>
    <w:rsid w:val="005005F5"/>
    <w:rsid w:val="00503377"/>
    <w:rsid w:val="00512BDE"/>
    <w:rsid w:val="00513992"/>
    <w:rsid w:val="00515413"/>
    <w:rsid w:val="00516A0E"/>
    <w:rsid w:val="00516F44"/>
    <w:rsid w:val="0052498D"/>
    <w:rsid w:val="00534AF8"/>
    <w:rsid w:val="00534E1D"/>
    <w:rsid w:val="005376DF"/>
    <w:rsid w:val="00537C10"/>
    <w:rsid w:val="00537DCB"/>
    <w:rsid w:val="005410F0"/>
    <w:rsid w:val="00543147"/>
    <w:rsid w:val="00543BDA"/>
    <w:rsid w:val="0054567C"/>
    <w:rsid w:val="00554916"/>
    <w:rsid w:val="005551DA"/>
    <w:rsid w:val="00560708"/>
    <w:rsid w:val="00562530"/>
    <w:rsid w:val="005633E9"/>
    <w:rsid w:val="00563F1F"/>
    <w:rsid w:val="00566CB1"/>
    <w:rsid w:val="00567918"/>
    <w:rsid w:val="005718CB"/>
    <w:rsid w:val="00572B67"/>
    <w:rsid w:val="00573EBA"/>
    <w:rsid w:val="00574960"/>
    <w:rsid w:val="005760AA"/>
    <w:rsid w:val="00577F37"/>
    <w:rsid w:val="00583E2D"/>
    <w:rsid w:val="00585884"/>
    <w:rsid w:val="00585F2D"/>
    <w:rsid w:val="005868F6"/>
    <w:rsid w:val="005912E3"/>
    <w:rsid w:val="00591BEA"/>
    <w:rsid w:val="00592458"/>
    <w:rsid w:val="0059493F"/>
    <w:rsid w:val="005964D5"/>
    <w:rsid w:val="0059658C"/>
    <w:rsid w:val="005A30B1"/>
    <w:rsid w:val="005A4F25"/>
    <w:rsid w:val="005B7808"/>
    <w:rsid w:val="005C24AD"/>
    <w:rsid w:val="005C4FAC"/>
    <w:rsid w:val="005C5280"/>
    <w:rsid w:val="005C73EE"/>
    <w:rsid w:val="005C7EE2"/>
    <w:rsid w:val="005D24F9"/>
    <w:rsid w:val="005D4DDB"/>
    <w:rsid w:val="005D7F89"/>
    <w:rsid w:val="005E1F60"/>
    <w:rsid w:val="005E2DCF"/>
    <w:rsid w:val="005E2EB8"/>
    <w:rsid w:val="005E3F52"/>
    <w:rsid w:val="005E43F9"/>
    <w:rsid w:val="005E4AD0"/>
    <w:rsid w:val="005F198E"/>
    <w:rsid w:val="005F6D9B"/>
    <w:rsid w:val="005F77D5"/>
    <w:rsid w:val="006002E1"/>
    <w:rsid w:val="0060104B"/>
    <w:rsid w:val="006049A7"/>
    <w:rsid w:val="00605C89"/>
    <w:rsid w:val="00605ECF"/>
    <w:rsid w:val="00607F3B"/>
    <w:rsid w:val="00611365"/>
    <w:rsid w:val="006113E3"/>
    <w:rsid w:val="00614BF0"/>
    <w:rsid w:val="00614E17"/>
    <w:rsid w:val="00615B29"/>
    <w:rsid w:val="00617FAF"/>
    <w:rsid w:val="00622378"/>
    <w:rsid w:val="00622C19"/>
    <w:rsid w:val="00626296"/>
    <w:rsid w:val="006350DA"/>
    <w:rsid w:val="006416E4"/>
    <w:rsid w:val="00641E3F"/>
    <w:rsid w:val="00642081"/>
    <w:rsid w:val="006426A4"/>
    <w:rsid w:val="00644ED4"/>
    <w:rsid w:val="00645A01"/>
    <w:rsid w:val="00651C80"/>
    <w:rsid w:val="00655E27"/>
    <w:rsid w:val="00655FF4"/>
    <w:rsid w:val="00656AE5"/>
    <w:rsid w:val="00663DB3"/>
    <w:rsid w:val="006710EF"/>
    <w:rsid w:val="00673391"/>
    <w:rsid w:val="00673807"/>
    <w:rsid w:val="006744FF"/>
    <w:rsid w:val="00675DC1"/>
    <w:rsid w:val="00675FC9"/>
    <w:rsid w:val="00677267"/>
    <w:rsid w:val="006825EE"/>
    <w:rsid w:val="0068523D"/>
    <w:rsid w:val="00686F74"/>
    <w:rsid w:val="00691604"/>
    <w:rsid w:val="006917CC"/>
    <w:rsid w:val="00692E4B"/>
    <w:rsid w:val="0069421F"/>
    <w:rsid w:val="00695D6A"/>
    <w:rsid w:val="006A06EC"/>
    <w:rsid w:val="006A112C"/>
    <w:rsid w:val="006A58C0"/>
    <w:rsid w:val="006A6312"/>
    <w:rsid w:val="006A7198"/>
    <w:rsid w:val="006B0DE5"/>
    <w:rsid w:val="006B27E1"/>
    <w:rsid w:val="006B3841"/>
    <w:rsid w:val="006C26AC"/>
    <w:rsid w:val="006C359F"/>
    <w:rsid w:val="006D0DF9"/>
    <w:rsid w:val="006D29EE"/>
    <w:rsid w:val="006D5939"/>
    <w:rsid w:val="006E20D1"/>
    <w:rsid w:val="006E3D9E"/>
    <w:rsid w:val="006E50D5"/>
    <w:rsid w:val="006E5D2D"/>
    <w:rsid w:val="006E6AEF"/>
    <w:rsid w:val="006E7C10"/>
    <w:rsid w:val="006F0D29"/>
    <w:rsid w:val="006F4561"/>
    <w:rsid w:val="006F75E2"/>
    <w:rsid w:val="006F7D28"/>
    <w:rsid w:val="00702EEA"/>
    <w:rsid w:val="00703278"/>
    <w:rsid w:val="0070671D"/>
    <w:rsid w:val="0070778E"/>
    <w:rsid w:val="00710DBF"/>
    <w:rsid w:val="0071169E"/>
    <w:rsid w:val="007163D6"/>
    <w:rsid w:val="007168E3"/>
    <w:rsid w:val="0071764F"/>
    <w:rsid w:val="00720286"/>
    <w:rsid w:val="007214CA"/>
    <w:rsid w:val="00721FFB"/>
    <w:rsid w:val="00722AA7"/>
    <w:rsid w:val="00723921"/>
    <w:rsid w:val="00723F49"/>
    <w:rsid w:val="00726555"/>
    <w:rsid w:val="00726989"/>
    <w:rsid w:val="00726DA5"/>
    <w:rsid w:val="0072738D"/>
    <w:rsid w:val="00734669"/>
    <w:rsid w:val="007348DC"/>
    <w:rsid w:val="0073717C"/>
    <w:rsid w:val="0073720A"/>
    <w:rsid w:val="00737B8D"/>
    <w:rsid w:val="00740A30"/>
    <w:rsid w:val="00740BE9"/>
    <w:rsid w:val="00742A3E"/>
    <w:rsid w:val="00742E4A"/>
    <w:rsid w:val="00743BAA"/>
    <w:rsid w:val="007440C3"/>
    <w:rsid w:val="007454F1"/>
    <w:rsid w:val="00747AD9"/>
    <w:rsid w:val="007523DA"/>
    <w:rsid w:val="00753260"/>
    <w:rsid w:val="00757F86"/>
    <w:rsid w:val="0076410C"/>
    <w:rsid w:val="00764EB0"/>
    <w:rsid w:val="00765E20"/>
    <w:rsid w:val="00766000"/>
    <w:rsid w:val="007667A4"/>
    <w:rsid w:val="00767F1E"/>
    <w:rsid w:val="00771408"/>
    <w:rsid w:val="00774785"/>
    <w:rsid w:val="00780AB3"/>
    <w:rsid w:val="00782168"/>
    <w:rsid w:val="0078314B"/>
    <w:rsid w:val="00785963"/>
    <w:rsid w:val="00791A89"/>
    <w:rsid w:val="007928BD"/>
    <w:rsid w:val="00793D26"/>
    <w:rsid w:val="00797B00"/>
    <w:rsid w:val="007A181B"/>
    <w:rsid w:val="007A29E5"/>
    <w:rsid w:val="007A37F6"/>
    <w:rsid w:val="007A4057"/>
    <w:rsid w:val="007A60FF"/>
    <w:rsid w:val="007A7C3B"/>
    <w:rsid w:val="007B0BCD"/>
    <w:rsid w:val="007B4B9D"/>
    <w:rsid w:val="007B595E"/>
    <w:rsid w:val="007C0062"/>
    <w:rsid w:val="007C04E2"/>
    <w:rsid w:val="007C31CB"/>
    <w:rsid w:val="007C3B45"/>
    <w:rsid w:val="007D29A4"/>
    <w:rsid w:val="007D2A29"/>
    <w:rsid w:val="007E3463"/>
    <w:rsid w:val="007E4B62"/>
    <w:rsid w:val="007E6983"/>
    <w:rsid w:val="007E7543"/>
    <w:rsid w:val="007F0AA4"/>
    <w:rsid w:val="007F3D70"/>
    <w:rsid w:val="007F7452"/>
    <w:rsid w:val="008002C2"/>
    <w:rsid w:val="008025BC"/>
    <w:rsid w:val="00803990"/>
    <w:rsid w:val="00805293"/>
    <w:rsid w:val="00806429"/>
    <w:rsid w:val="00810646"/>
    <w:rsid w:val="00810CF5"/>
    <w:rsid w:val="00811EB1"/>
    <w:rsid w:val="00814A83"/>
    <w:rsid w:val="0082076B"/>
    <w:rsid w:val="0082179B"/>
    <w:rsid w:val="00823BEC"/>
    <w:rsid w:val="00824263"/>
    <w:rsid w:val="0082537B"/>
    <w:rsid w:val="00825A43"/>
    <w:rsid w:val="00830A9B"/>
    <w:rsid w:val="00831BA7"/>
    <w:rsid w:val="00835C32"/>
    <w:rsid w:val="00836EB5"/>
    <w:rsid w:val="00840710"/>
    <w:rsid w:val="0084221A"/>
    <w:rsid w:val="00843878"/>
    <w:rsid w:val="00843A2C"/>
    <w:rsid w:val="008461E2"/>
    <w:rsid w:val="00850393"/>
    <w:rsid w:val="00851B2A"/>
    <w:rsid w:val="00860A2A"/>
    <w:rsid w:val="00862067"/>
    <w:rsid w:val="008620AD"/>
    <w:rsid w:val="0086712F"/>
    <w:rsid w:val="00867DAF"/>
    <w:rsid w:val="0087048A"/>
    <w:rsid w:val="008711A5"/>
    <w:rsid w:val="00872B23"/>
    <w:rsid w:val="0087477D"/>
    <w:rsid w:val="00881014"/>
    <w:rsid w:val="008853CA"/>
    <w:rsid w:val="0088590A"/>
    <w:rsid w:val="00886592"/>
    <w:rsid w:val="00891612"/>
    <w:rsid w:val="008953D9"/>
    <w:rsid w:val="008979C3"/>
    <w:rsid w:val="008A511F"/>
    <w:rsid w:val="008B0241"/>
    <w:rsid w:val="008B1A1F"/>
    <w:rsid w:val="008B1EC2"/>
    <w:rsid w:val="008B2DAB"/>
    <w:rsid w:val="008B686E"/>
    <w:rsid w:val="008B7301"/>
    <w:rsid w:val="008C1D6E"/>
    <w:rsid w:val="008C40EB"/>
    <w:rsid w:val="008C5579"/>
    <w:rsid w:val="008C5E68"/>
    <w:rsid w:val="008C63F6"/>
    <w:rsid w:val="008C6923"/>
    <w:rsid w:val="008D0764"/>
    <w:rsid w:val="008D2FD3"/>
    <w:rsid w:val="008D406E"/>
    <w:rsid w:val="008D45CB"/>
    <w:rsid w:val="008D547B"/>
    <w:rsid w:val="008E0342"/>
    <w:rsid w:val="008E09BF"/>
    <w:rsid w:val="008E0DAB"/>
    <w:rsid w:val="008E2B8E"/>
    <w:rsid w:val="008E5CE4"/>
    <w:rsid w:val="008E6346"/>
    <w:rsid w:val="008F1FDA"/>
    <w:rsid w:val="008F49C1"/>
    <w:rsid w:val="009006F4"/>
    <w:rsid w:val="009037A5"/>
    <w:rsid w:val="00903BB7"/>
    <w:rsid w:val="009040B8"/>
    <w:rsid w:val="00905457"/>
    <w:rsid w:val="00907156"/>
    <w:rsid w:val="00907BF6"/>
    <w:rsid w:val="0091144E"/>
    <w:rsid w:val="00911BFD"/>
    <w:rsid w:val="009120A0"/>
    <w:rsid w:val="00912FB3"/>
    <w:rsid w:val="00913B27"/>
    <w:rsid w:val="00914CA6"/>
    <w:rsid w:val="00923463"/>
    <w:rsid w:val="0092494B"/>
    <w:rsid w:val="009328C8"/>
    <w:rsid w:val="00942058"/>
    <w:rsid w:val="009456FC"/>
    <w:rsid w:val="0094717D"/>
    <w:rsid w:val="009472A5"/>
    <w:rsid w:val="00951FC7"/>
    <w:rsid w:val="00954432"/>
    <w:rsid w:val="009606AF"/>
    <w:rsid w:val="00962A3C"/>
    <w:rsid w:val="009637E9"/>
    <w:rsid w:val="00964581"/>
    <w:rsid w:val="00966A44"/>
    <w:rsid w:val="009701A1"/>
    <w:rsid w:val="00970E93"/>
    <w:rsid w:val="009738BF"/>
    <w:rsid w:val="0097446B"/>
    <w:rsid w:val="00977622"/>
    <w:rsid w:val="0097795B"/>
    <w:rsid w:val="00980A99"/>
    <w:rsid w:val="00982D21"/>
    <w:rsid w:val="00983DE5"/>
    <w:rsid w:val="00984500"/>
    <w:rsid w:val="00991227"/>
    <w:rsid w:val="009914C2"/>
    <w:rsid w:val="00991FEF"/>
    <w:rsid w:val="00994AF7"/>
    <w:rsid w:val="009976BC"/>
    <w:rsid w:val="009A1009"/>
    <w:rsid w:val="009A2605"/>
    <w:rsid w:val="009A6E0D"/>
    <w:rsid w:val="009A7A21"/>
    <w:rsid w:val="009B0366"/>
    <w:rsid w:val="009B23E9"/>
    <w:rsid w:val="009B3EA5"/>
    <w:rsid w:val="009B6627"/>
    <w:rsid w:val="009B6B90"/>
    <w:rsid w:val="009B7128"/>
    <w:rsid w:val="009B73C2"/>
    <w:rsid w:val="009C379C"/>
    <w:rsid w:val="009C399D"/>
    <w:rsid w:val="009D0A0C"/>
    <w:rsid w:val="009D0F84"/>
    <w:rsid w:val="009D11D9"/>
    <w:rsid w:val="009D16A4"/>
    <w:rsid w:val="009D361C"/>
    <w:rsid w:val="009D3C31"/>
    <w:rsid w:val="009D79B4"/>
    <w:rsid w:val="009E07D5"/>
    <w:rsid w:val="009E146A"/>
    <w:rsid w:val="009E3857"/>
    <w:rsid w:val="009E5F1F"/>
    <w:rsid w:val="009E7A34"/>
    <w:rsid w:val="009F0353"/>
    <w:rsid w:val="009F03D7"/>
    <w:rsid w:val="009F11FA"/>
    <w:rsid w:val="009F3F01"/>
    <w:rsid w:val="009F5518"/>
    <w:rsid w:val="00A02A46"/>
    <w:rsid w:val="00A02B34"/>
    <w:rsid w:val="00A02FF5"/>
    <w:rsid w:val="00A03832"/>
    <w:rsid w:val="00A03C04"/>
    <w:rsid w:val="00A049CE"/>
    <w:rsid w:val="00A04C73"/>
    <w:rsid w:val="00A05653"/>
    <w:rsid w:val="00A06D56"/>
    <w:rsid w:val="00A07364"/>
    <w:rsid w:val="00A11102"/>
    <w:rsid w:val="00A12A23"/>
    <w:rsid w:val="00A151CF"/>
    <w:rsid w:val="00A15B3E"/>
    <w:rsid w:val="00A15DFD"/>
    <w:rsid w:val="00A16B81"/>
    <w:rsid w:val="00A213BC"/>
    <w:rsid w:val="00A26C83"/>
    <w:rsid w:val="00A27043"/>
    <w:rsid w:val="00A305B0"/>
    <w:rsid w:val="00A33462"/>
    <w:rsid w:val="00A34D15"/>
    <w:rsid w:val="00A36B33"/>
    <w:rsid w:val="00A408FB"/>
    <w:rsid w:val="00A40EA6"/>
    <w:rsid w:val="00A4144A"/>
    <w:rsid w:val="00A43710"/>
    <w:rsid w:val="00A47701"/>
    <w:rsid w:val="00A5163D"/>
    <w:rsid w:val="00A54F0B"/>
    <w:rsid w:val="00A60C99"/>
    <w:rsid w:val="00A613B9"/>
    <w:rsid w:val="00A63880"/>
    <w:rsid w:val="00A71648"/>
    <w:rsid w:val="00A74237"/>
    <w:rsid w:val="00A746FB"/>
    <w:rsid w:val="00A75B27"/>
    <w:rsid w:val="00A765C6"/>
    <w:rsid w:val="00A7692A"/>
    <w:rsid w:val="00A8246D"/>
    <w:rsid w:val="00A82FE0"/>
    <w:rsid w:val="00A85F89"/>
    <w:rsid w:val="00A861D4"/>
    <w:rsid w:val="00A870DF"/>
    <w:rsid w:val="00A87269"/>
    <w:rsid w:val="00A93B2A"/>
    <w:rsid w:val="00A93FA4"/>
    <w:rsid w:val="00A95732"/>
    <w:rsid w:val="00A95D56"/>
    <w:rsid w:val="00AA04E1"/>
    <w:rsid w:val="00AA2172"/>
    <w:rsid w:val="00AA218A"/>
    <w:rsid w:val="00AA2A61"/>
    <w:rsid w:val="00AA358A"/>
    <w:rsid w:val="00AA4553"/>
    <w:rsid w:val="00AA742B"/>
    <w:rsid w:val="00AB2925"/>
    <w:rsid w:val="00AB340C"/>
    <w:rsid w:val="00AB5610"/>
    <w:rsid w:val="00AC081E"/>
    <w:rsid w:val="00AC1402"/>
    <w:rsid w:val="00AC1A32"/>
    <w:rsid w:val="00AC5BFB"/>
    <w:rsid w:val="00AC6ABC"/>
    <w:rsid w:val="00AC6EE4"/>
    <w:rsid w:val="00AD358C"/>
    <w:rsid w:val="00AE1706"/>
    <w:rsid w:val="00AE4020"/>
    <w:rsid w:val="00AE40BD"/>
    <w:rsid w:val="00AE5980"/>
    <w:rsid w:val="00AE74D3"/>
    <w:rsid w:val="00AF12E4"/>
    <w:rsid w:val="00AF2A64"/>
    <w:rsid w:val="00B01F92"/>
    <w:rsid w:val="00B03222"/>
    <w:rsid w:val="00B106A1"/>
    <w:rsid w:val="00B10981"/>
    <w:rsid w:val="00B116B3"/>
    <w:rsid w:val="00B1231C"/>
    <w:rsid w:val="00B14195"/>
    <w:rsid w:val="00B1459C"/>
    <w:rsid w:val="00B17C4C"/>
    <w:rsid w:val="00B17CC6"/>
    <w:rsid w:val="00B22700"/>
    <w:rsid w:val="00B25B7C"/>
    <w:rsid w:val="00B261C1"/>
    <w:rsid w:val="00B26DD9"/>
    <w:rsid w:val="00B27903"/>
    <w:rsid w:val="00B301D2"/>
    <w:rsid w:val="00B30822"/>
    <w:rsid w:val="00B33F3D"/>
    <w:rsid w:val="00B36733"/>
    <w:rsid w:val="00B4100A"/>
    <w:rsid w:val="00B41B21"/>
    <w:rsid w:val="00B42395"/>
    <w:rsid w:val="00B43D15"/>
    <w:rsid w:val="00B44DF0"/>
    <w:rsid w:val="00B451AE"/>
    <w:rsid w:val="00B4566D"/>
    <w:rsid w:val="00B474F1"/>
    <w:rsid w:val="00B477F1"/>
    <w:rsid w:val="00B515F2"/>
    <w:rsid w:val="00B51C0E"/>
    <w:rsid w:val="00B53509"/>
    <w:rsid w:val="00B56D41"/>
    <w:rsid w:val="00B60A44"/>
    <w:rsid w:val="00B6191C"/>
    <w:rsid w:val="00B632BB"/>
    <w:rsid w:val="00B6551B"/>
    <w:rsid w:val="00B6721E"/>
    <w:rsid w:val="00B705FC"/>
    <w:rsid w:val="00B7324E"/>
    <w:rsid w:val="00B73B5C"/>
    <w:rsid w:val="00B74160"/>
    <w:rsid w:val="00B74A82"/>
    <w:rsid w:val="00B7561B"/>
    <w:rsid w:val="00B75AEB"/>
    <w:rsid w:val="00B777FF"/>
    <w:rsid w:val="00B7794F"/>
    <w:rsid w:val="00B805F2"/>
    <w:rsid w:val="00B82889"/>
    <w:rsid w:val="00B84781"/>
    <w:rsid w:val="00B85655"/>
    <w:rsid w:val="00B856A7"/>
    <w:rsid w:val="00B85F60"/>
    <w:rsid w:val="00B863BB"/>
    <w:rsid w:val="00B87218"/>
    <w:rsid w:val="00B87694"/>
    <w:rsid w:val="00B87E66"/>
    <w:rsid w:val="00B9056B"/>
    <w:rsid w:val="00B911BB"/>
    <w:rsid w:val="00B92380"/>
    <w:rsid w:val="00B941BE"/>
    <w:rsid w:val="00B95A55"/>
    <w:rsid w:val="00B95B83"/>
    <w:rsid w:val="00B96DBE"/>
    <w:rsid w:val="00B96FC4"/>
    <w:rsid w:val="00B97D0B"/>
    <w:rsid w:val="00B97FED"/>
    <w:rsid w:val="00BA281D"/>
    <w:rsid w:val="00BA31B5"/>
    <w:rsid w:val="00BA5326"/>
    <w:rsid w:val="00BA57E7"/>
    <w:rsid w:val="00BA6B48"/>
    <w:rsid w:val="00BA71CF"/>
    <w:rsid w:val="00BB30C9"/>
    <w:rsid w:val="00BB43F6"/>
    <w:rsid w:val="00BB5DF0"/>
    <w:rsid w:val="00BB7FBA"/>
    <w:rsid w:val="00BC5538"/>
    <w:rsid w:val="00BC5990"/>
    <w:rsid w:val="00BD00F2"/>
    <w:rsid w:val="00BD0AA0"/>
    <w:rsid w:val="00BD5535"/>
    <w:rsid w:val="00BD74AE"/>
    <w:rsid w:val="00BD79F1"/>
    <w:rsid w:val="00BE075C"/>
    <w:rsid w:val="00BE1303"/>
    <w:rsid w:val="00BE21A0"/>
    <w:rsid w:val="00BE252F"/>
    <w:rsid w:val="00BE2829"/>
    <w:rsid w:val="00BE2939"/>
    <w:rsid w:val="00BE42CE"/>
    <w:rsid w:val="00BE7457"/>
    <w:rsid w:val="00BF1D83"/>
    <w:rsid w:val="00C077DB"/>
    <w:rsid w:val="00C114AD"/>
    <w:rsid w:val="00C127F6"/>
    <w:rsid w:val="00C26C94"/>
    <w:rsid w:val="00C31239"/>
    <w:rsid w:val="00C33373"/>
    <w:rsid w:val="00C346A6"/>
    <w:rsid w:val="00C362AD"/>
    <w:rsid w:val="00C37CC5"/>
    <w:rsid w:val="00C449C2"/>
    <w:rsid w:val="00C46F33"/>
    <w:rsid w:val="00C47131"/>
    <w:rsid w:val="00C5038F"/>
    <w:rsid w:val="00C51203"/>
    <w:rsid w:val="00C55D6C"/>
    <w:rsid w:val="00C56804"/>
    <w:rsid w:val="00C62F00"/>
    <w:rsid w:val="00C63C8B"/>
    <w:rsid w:val="00C65E59"/>
    <w:rsid w:val="00C664E5"/>
    <w:rsid w:val="00C66749"/>
    <w:rsid w:val="00C707BB"/>
    <w:rsid w:val="00C71B2D"/>
    <w:rsid w:val="00C74F99"/>
    <w:rsid w:val="00C75338"/>
    <w:rsid w:val="00C75713"/>
    <w:rsid w:val="00C826A5"/>
    <w:rsid w:val="00C83BB4"/>
    <w:rsid w:val="00C8556D"/>
    <w:rsid w:val="00C85CDA"/>
    <w:rsid w:val="00C86E66"/>
    <w:rsid w:val="00C918F6"/>
    <w:rsid w:val="00C92804"/>
    <w:rsid w:val="00C931DB"/>
    <w:rsid w:val="00C960A8"/>
    <w:rsid w:val="00CA1C9F"/>
    <w:rsid w:val="00CA2679"/>
    <w:rsid w:val="00CA5191"/>
    <w:rsid w:val="00CA72C5"/>
    <w:rsid w:val="00CA73F4"/>
    <w:rsid w:val="00CB3895"/>
    <w:rsid w:val="00CB39FD"/>
    <w:rsid w:val="00CB5178"/>
    <w:rsid w:val="00CB624A"/>
    <w:rsid w:val="00CB75EA"/>
    <w:rsid w:val="00CC328F"/>
    <w:rsid w:val="00CC5B89"/>
    <w:rsid w:val="00CC656A"/>
    <w:rsid w:val="00CD1B00"/>
    <w:rsid w:val="00CD2A39"/>
    <w:rsid w:val="00CD2BAA"/>
    <w:rsid w:val="00CD4124"/>
    <w:rsid w:val="00CD5834"/>
    <w:rsid w:val="00CD702D"/>
    <w:rsid w:val="00CE0B89"/>
    <w:rsid w:val="00CE1659"/>
    <w:rsid w:val="00CE2D3D"/>
    <w:rsid w:val="00CE5187"/>
    <w:rsid w:val="00CE7527"/>
    <w:rsid w:val="00CF24AF"/>
    <w:rsid w:val="00CF4018"/>
    <w:rsid w:val="00CF5521"/>
    <w:rsid w:val="00CF58A5"/>
    <w:rsid w:val="00CF6E40"/>
    <w:rsid w:val="00D011E3"/>
    <w:rsid w:val="00D050C7"/>
    <w:rsid w:val="00D07A1D"/>
    <w:rsid w:val="00D07EA6"/>
    <w:rsid w:val="00D14B85"/>
    <w:rsid w:val="00D15846"/>
    <w:rsid w:val="00D1627F"/>
    <w:rsid w:val="00D20570"/>
    <w:rsid w:val="00D228BC"/>
    <w:rsid w:val="00D2355C"/>
    <w:rsid w:val="00D24873"/>
    <w:rsid w:val="00D24A77"/>
    <w:rsid w:val="00D24D61"/>
    <w:rsid w:val="00D2765C"/>
    <w:rsid w:val="00D326CC"/>
    <w:rsid w:val="00D36EA7"/>
    <w:rsid w:val="00D407F0"/>
    <w:rsid w:val="00D42B83"/>
    <w:rsid w:val="00D43B01"/>
    <w:rsid w:val="00D45121"/>
    <w:rsid w:val="00D451E3"/>
    <w:rsid w:val="00D470C9"/>
    <w:rsid w:val="00D47C76"/>
    <w:rsid w:val="00D50A67"/>
    <w:rsid w:val="00D50E44"/>
    <w:rsid w:val="00D51350"/>
    <w:rsid w:val="00D53095"/>
    <w:rsid w:val="00D54BFA"/>
    <w:rsid w:val="00D55539"/>
    <w:rsid w:val="00D62FCE"/>
    <w:rsid w:val="00D65A16"/>
    <w:rsid w:val="00D66D79"/>
    <w:rsid w:val="00D73692"/>
    <w:rsid w:val="00D73901"/>
    <w:rsid w:val="00D74D4C"/>
    <w:rsid w:val="00D75951"/>
    <w:rsid w:val="00D75ED8"/>
    <w:rsid w:val="00D76D0E"/>
    <w:rsid w:val="00D81E2E"/>
    <w:rsid w:val="00D87013"/>
    <w:rsid w:val="00D9288D"/>
    <w:rsid w:val="00D92E2D"/>
    <w:rsid w:val="00D9419D"/>
    <w:rsid w:val="00D95242"/>
    <w:rsid w:val="00DA2C80"/>
    <w:rsid w:val="00DA6191"/>
    <w:rsid w:val="00DB0D37"/>
    <w:rsid w:val="00DB309B"/>
    <w:rsid w:val="00DB4034"/>
    <w:rsid w:val="00DC1766"/>
    <w:rsid w:val="00DC4152"/>
    <w:rsid w:val="00DD0E27"/>
    <w:rsid w:val="00DD2697"/>
    <w:rsid w:val="00DD44D7"/>
    <w:rsid w:val="00DD7C15"/>
    <w:rsid w:val="00DE0615"/>
    <w:rsid w:val="00DE0B42"/>
    <w:rsid w:val="00DE1436"/>
    <w:rsid w:val="00DE305F"/>
    <w:rsid w:val="00DE6973"/>
    <w:rsid w:val="00DF08AC"/>
    <w:rsid w:val="00DF16CC"/>
    <w:rsid w:val="00DF6BCA"/>
    <w:rsid w:val="00E00B91"/>
    <w:rsid w:val="00E02752"/>
    <w:rsid w:val="00E0733F"/>
    <w:rsid w:val="00E103EA"/>
    <w:rsid w:val="00E10640"/>
    <w:rsid w:val="00E106B4"/>
    <w:rsid w:val="00E113C1"/>
    <w:rsid w:val="00E13840"/>
    <w:rsid w:val="00E13B50"/>
    <w:rsid w:val="00E13D22"/>
    <w:rsid w:val="00E20C40"/>
    <w:rsid w:val="00E212CB"/>
    <w:rsid w:val="00E2370C"/>
    <w:rsid w:val="00E256B4"/>
    <w:rsid w:val="00E263EF"/>
    <w:rsid w:val="00E27637"/>
    <w:rsid w:val="00E27F0B"/>
    <w:rsid w:val="00E30475"/>
    <w:rsid w:val="00E35A4A"/>
    <w:rsid w:val="00E362DA"/>
    <w:rsid w:val="00E36BF4"/>
    <w:rsid w:val="00E40975"/>
    <w:rsid w:val="00E43133"/>
    <w:rsid w:val="00E431A9"/>
    <w:rsid w:val="00E4470A"/>
    <w:rsid w:val="00E45817"/>
    <w:rsid w:val="00E45B3C"/>
    <w:rsid w:val="00E46090"/>
    <w:rsid w:val="00E46E61"/>
    <w:rsid w:val="00E4796E"/>
    <w:rsid w:val="00E51424"/>
    <w:rsid w:val="00E52DAB"/>
    <w:rsid w:val="00E54877"/>
    <w:rsid w:val="00E610E6"/>
    <w:rsid w:val="00E63EA4"/>
    <w:rsid w:val="00E64519"/>
    <w:rsid w:val="00E70B9D"/>
    <w:rsid w:val="00E71519"/>
    <w:rsid w:val="00E72873"/>
    <w:rsid w:val="00E73316"/>
    <w:rsid w:val="00E747C9"/>
    <w:rsid w:val="00E75C1F"/>
    <w:rsid w:val="00E7676C"/>
    <w:rsid w:val="00E77323"/>
    <w:rsid w:val="00E811FE"/>
    <w:rsid w:val="00E827E1"/>
    <w:rsid w:val="00E82E92"/>
    <w:rsid w:val="00E94BDA"/>
    <w:rsid w:val="00E9518B"/>
    <w:rsid w:val="00E96A47"/>
    <w:rsid w:val="00E97903"/>
    <w:rsid w:val="00EA1AC6"/>
    <w:rsid w:val="00EA1B8C"/>
    <w:rsid w:val="00EA2F3F"/>
    <w:rsid w:val="00EA3CAC"/>
    <w:rsid w:val="00EA414E"/>
    <w:rsid w:val="00EA53B6"/>
    <w:rsid w:val="00EB39BD"/>
    <w:rsid w:val="00EB43B4"/>
    <w:rsid w:val="00EB4666"/>
    <w:rsid w:val="00EB56FD"/>
    <w:rsid w:val="00EB59D7"/>
    <w:rsid w:val="00EC1390"/>
    <w:rsid w:val="00EC219F"/>
    <w:rsid w:val="00EC292A"/>
    <w:rsid w:val="00EC723C"/>
    <w:rsid w:val="00ED3671"/>
    <w:rsid w:val="00ED4146"/>
    <w:rsid w:val="00EE039E"/>
    <w:rsid w:val="00EE0E68"/>
    <w:rsid w:val="00EE2E04"/>
    <w:rsid w:val="00EE3AB0"/>
    <w:rsid w:val="00EE4B44"/>
    <w:rsid w:val="00EE58DA"/>
    <w:rsid w:val="00EE5E4F"/>
    <w:rsid w:val="00EE76C1"/>
    <w:rsid w:val="00EF0FF0"/>
    <w:rsid w:val="00EF1D7A"/>
    <w:rsid w:val="00EF2CA4"/>
    <w:rsid w:val="00F02C65"/>
    <w:rsid w:val="00F05142"/>
    <w:rsid w:val="00F065C8"/>
    <w:rsid w:val="00F066F9"/>
    <w:rsid w:val="00F10334"/>
    <w:rsid w:val="00F11179"/>
    <w:rsid w:val="00F14EE7"/>
    <w:rsid w:val="00F14FA2"/>
    <w:rsid w:val="00F24D96"/>
    <w:rsid w:val="00F30A65"/>
    <w:rsid w:val="00F31F20"/>
    <w:rsid w:val="00F32067"/>
    <w:rsid w:val="00F32CFD"/>
    <w:rsid w:val="00F3391E"/>
    <w:rsid w:val="00F37163"/>
    <w:rsid w:val="00F45D0F"/>
    <w:rsid w:val="00F465E3"/>
    <w:rsid w:val="00F55266"/>
    <w:rsid w:val="00F55F3C"/>
    <w:rsid w:val="00F637A1"/>
    <w:rsid w:val="00F7121D"/>
    <w:rsid w:val="00F7172E"/>
    <w:rsid w:val="00F71B79"/>
    <w:rsid w:val="00F74F6E"/>
    <w:rsid w:val="00F8017B"/>
    <w:rsid w:val="00F84018"/>
    <w:rsid w:val="00F87E86"/>
    <w:rsid w:val="00F901E3"/>
    <w:rsid w:val="00F95EE7"/>
    <w:rsid w:val="00F96FB0"/>
    <w:rsid w:val="00F9767F"/>
    <w:rsid w:val="00F97C6D"/>
    <w:rsid w:val="00FA575B"/>
    <w:rsid w:val="00FA61F4"/>
    <w:rsid w:val="00FA7FBA"/>
    <w:rsid w:val="00FB049D"/>
    <w:rsid w:val="00FB15B8"/>
    <w:rsid w:val="00FB39AF"/>
    <w:rsid w:val="00FB3CEF"/>
    <w:rsid w:val="00FB4D73"/>
    <w:rsid w:val="00FB597E"/>
    <w:rsid w:val="00FC1CFE"/>
    <w:rsid w:val="00FC2A45"/>
    <w:rsid w:val="00FC35CE"/>
    <w:rsid w:val="00FC360A"/>
    <w:rsid w:val="00FC6A34"/>
    <w:rsid w:val="00FC7106"/>
    <w:rsid w:val="00FD3B83"/>
    <w:rsid w:val="00FD56D5"/>
    <w:rsid w:val="00FE0350"/>
    <w:rsid w:val="00FE2002"/>
    <w:rsid w:val="00FE3A92"/>
    <w:rsid w:val="00FE5014"/>
    <w:rsid w:val="00FE63D1"/>
    <w:rsid w:val="00FE6BCD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85F0F"/>
  <w15:docId w15:val="{C88AA43B-9C63-4F76-9717-037AFB50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0">
    <w:name w:val="heading 1"/>
    <w:basedOn w:val="a0"/>
    <w:next w:val="a0"/>
    <w:link w:val="110"/>
    <w:uiPriority w:val="9"/>
    <w:qFormat/>
    <w:rsid w:val="005E3F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2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3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4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5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6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a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b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c">
    <w:name w:val="Абзац списка1"/>
    <w:aliases w:val="Bullet List,FooterText,numbered,Абзац основного текста,Рисунок,Bullet Number,Индексы,Num Bullet 1,Маркер,асз.Списка,Подпись рисунка,Маркированный список_уровень1,Paragraphe de liste1,lp1,Абзац списка литеральный,it_List1,Bullet 1,Таблицы"/>
    <w:basedOn w:val="a0"/>
    <w:link w:val="ListParagraphChar"/>
    <w:qFormat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e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e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f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f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0">
    <w:name w:val="подпункт 1"/>
    <w:basedOn w:val="11"/>
    <w:link w:val="1f1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1">
    <w:name w:val="подпункт 1 Знак"/>
    <w:basedOn w:val="1f"/>
    <w:link w:val="1f0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2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3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f7">
    <w:name w:val="FollowedHyperlink"/>
    <w:basedOn w:val="a1"/>
    <w:uiPriority w:val="99"/>
    <w:semiHidden/>
    <w:unhideWhenUsed/>
    <w:rsid w:val="00EC723C"/>
    <w:rPr>
      <w:color w:val="800080"/>
      <w:u w:val="single"/>
    </w:rPr>
  </w:style>
  <w:style w:type="paragraph" w:customStyle="1" w:styleId="msonormal0">
    <w:name w:val="msonormal"/>
    <w:basedOn w:val="a0"/>
    <w:rsid w:val="00EC723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2">
    <w:name w:val="xl72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3">
    <w:name w:val="xl73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4">
    <w:name w:val="xl74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lang w:eastAsia="ru-RU"/>
    </w:rPr>
  </w:style>
  <w:style w:type="paragraph" w:customStyle="1" w:styleId="xl75">
    <w:name w:val="xl75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6">
    <w:name w:val="xl76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7">
    <w:name w:val="xl77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8">
    <w:name w:val="xl78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lang w:eastAsia="ru-RU"/>
    </w:rPr>
  </w:style>
  <w:style w:type="paragraph" w:customStyle="1" w:styleId="xl79">
    <w:name w:val="xl79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80">
    <w:name w:val="xl80"/>
    <w:basedOn w:val="a0"/>
    <w:rsid w:val="00EC723C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82">
    <w:name w:val="xl82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sz w:val="28"/>
      <w:szCs w:val="28"/>
      <w:lang w:eastAsia="ru-RU"/>
    </w:rPr>
  </w:style>
  <w:style w:type="paragraph" w:customStyle="1" w:styleId="xl83">
    <w:name w:val="xl83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84">
    <w:name w:val="xl84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b/>
      <w:bCs/>
      <w:lang w:eastAsia="ru-RU"/>
    </w:rPr>
  </w:style>
  <w:style w:type="paragraph" w:customStyle="1" w:styleId="xl85">
    <w:name w:val="xl85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86">
    <w:name w:val="xl86"/>
    <w:basedOn w:val="a0"/>
    <w:rsid w:val="00EC723C"/>
    <w:pP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lang w:eastAsia="ru-RU"/>
    </w:rPr>
  </w:style>
  <w:style w:type="paragraph" w:customStyle="1" w:styleId="xl87">
    <w:name w:val="xl87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8">
    <w:name w:val="xl88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9">
    <w:name w:val="xl89"/>
    <w:basedOn w:val="a0"/>
    <w:rsid w:val="00EC723C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0">
    <w:name w:val="xl90"/>
    <w:basedOn w:val="a0"/>
    <w:rsid w:val="00EC723C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1">
    <w:name w:val="xl91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92">
    <w:name w:val="xl92"/>
    <w:basedOn w:val="a0"/>
    <w:rsid w:val="00EC723C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3">
    <w:name w:val="xl93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4">
    <w:name w:val="xl94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5">
    <w:name w:val="xl95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6">
    <w:name w:val="xl96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7">
    <w:name w:val="xl97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color w:val="000000"/>
      <w:lang w:eastAsia="ru-RU"/>
    </w:rPr>
  </w:style>
  <w:style w:type="paragraph" w:customStyle="1" w:styleId="xl98">
    <w:name w:val="xl98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color w:val="000000"/>
      <w:lang w:eastAsia="ru-RU"/>
    </w:rPr>
  </w:style>
  <w:style w:type="paragraph" w:customStyle="1" w:styleId="xl99">
    <w:name w:val="xl99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character" w:customStyle="1" w:styleId="110">
    <w:name w:val="Заголовок 1 Знак1"/>
    <w:basedOn w:val="a1"/>
    <w:link w:val="10"/>
    <w:uiPriority w:val="9"/>
    <w:rsid w:val="005E3F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bidi="ar-SA"/>
    </w:rPr>
  </w:style>
  <w:style w:type="character" w:customStyle="1" w:styleId="ListParagraphChar">
    <w:name w:val="List Paragraph Char"/>
    <w:aliases w:val="Bullet List Char,FooterText Char,numbered Char,Абзац основного текста Char,Рисунок Char,Bullet Number Char,Индексы Char,Num Bullet 1 Char,Маркер Char,асз.Списка Char,Подпись рисунка Char,Маркированный список_уровень1 Char,lp1 Char"/>
    <w:link w:val="1c"/>
    <w:qFormat/>
    <w:locked/>
    <w:rsid w:val="0039292B"/>
    <w:rPr>
      <w:rFonts w:ascii="Calibri" w:eastAsia="Times New Roman" w:hAnsi="Calibri" w:cs="Calibri"/>
      <w:sz w:val="22"/>
      <w:szCs w:val="22"/>
      <w:lang w:val="ru-RU" w:bidi="ar-SA"/>
    </w:rPr>
  </w:style>
  <w:style w:type="character" w:customStyle="1" w:styleId="af6">
    <w:name w:val="Абзац списка Знак"/>
    <w:link w:val="af5"/>
    <w:uiPriority w:val="34"/>
    <w:qFormat/>
    <w:rsid w:val="0039292B"/>
    <w:rPr>
      <w:rFonts w:ascii="Times New Roman" w:eastAsia="Times New Roman" w:hAnsi="Times New Roman" w:cs="Times New Roman"/>
      <w:lang w:val="ru-RU" w:bidi="ar-SA"/>
    </w:rPr>
  </w:style>
  <w:style w:type="paragraph" w:customStyle="1" w:styleId="aff8">
    <w:basedOn w:val="a0"/>
    <w:next w:val="aff5"/>
    <w:uiPriority w:val="99"/>
    <w:unhideWhenUsed/>
    <w:rsid w:val="0039292B"/>
    <w:pPr>
      <w:suppressAutoHyphens w:val="0"/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D81B4-01BA-4C74-B318-3EB30F30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8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Сажина</dc:creator>
  <cp:keywords/>
  <dc:description/>
  <cp:lastModifiedBy>GoncharovaMA</cp:lastModifiedBy>
  <cp:revision>12</cp:revision>
  <cp:lastPrinted>2019-12-09T08:25:00Z</cp:lastPrinted>
  <dcterms:created xsi:type="dcterms:W3CDTF">2019-11-28T16:38:00Z</dcterms:created>
  <dcterms:modified xsi:type="dcterms:W3CDTF">2019-12-09T08:26:00Z</dcterms:modified>
  <dc:language>en-US</dc:language>
</cp:coreProperties>
</file>