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7DB79" w14:textId="77777777" w:rsidR="00976E5B" w:rsidRDefault="00976E5B" w:rsidP="00612DE4">
      <w:pPr>
        <w:jc w:val="center"/>
        <w:rPr>
          <w:lang w:val="en-US"/>
        </w:rPr>
      </w:pPr>
      <w:r>
        <w:rPr>
          <w:noProof/>
        </w:rPr>
        <w:drawing>
          <wp:inline distT="0" distB="0" distL="0" distR="0" wp14:anchorId="4B1A04F4" wp14:editId="403CE84C">
            <wp:extent cx="9429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6DBB8E9D" w14:textId="77777777" w:rsidR="00976E5B" w:rsidRDefault="00976E5B" w:rsidP="00612DE4">
      <w:pPr>
        <w:jc w:val="center"/>
      </w:pPr>
    </w:p>
    <w:p w14:paraId="4F5B1F2F" w14:textId="77777777" w:rsidR="00976E5B" w:rsidRPr="001F723F" w:rsidRDefault="00976E5B" w:rsidP="00612DE4">
      <w:pPr>
        <w:pStyle w:val="1"/>
        <w:rPr>
          <w:b w:val="0"/>
          <w:sz w:val="36"/>
        </w:rPr>
      </w:pPr>
      <w:r w:rsidRPr="001F723F">
        <w:rPr>
          <w:b w:val="0"/>
          <w:sz w:val="36"/>
        </w:rPr>
        <w:t>ТВЕРСКАЯ ОБЛАСТЬ</w:t>
      </w:r>
    </w:p>
    <w:p w14:paraId="75C83B8B" w14:textId="77777777" w:rsidR="00976E5B" w:rsidRDefault="00976E5B" w:rsidP="00612DE4"/>
    <w:p w14:paraId="1210CA5B" w14:textId="1DA12BCC" w:rsidR="00F555D2" w:rsidRPr="00976E5B" w:rsidRDefault="00976E5B" w:rsidP="00F555D2">
      <w:pPr>
        <w:pStyle w:val="ConsPlusNormal"/>
        <w:widowControl/>
        <w:ind w:firstLine="0"/>
        <w:jc w:val="center"/>
        <w:rPr>
          <w:rFonts w:ascii="Times New Roman" w:hAnsi="Times New Roman" w:cs="Times New Roman"/>
          <w:bCs/>
          <w:sz w:val="28"/>
          <w:szCs w:val="28"/>
        </w:rPr>
      </w:pPr>
      <w:proofErr w:type="gramStart"/>
      <w:r w:rsidRPr="00976E5B">
        <w:rPr>
          <w:rFonts w:ascii="Times New Roman" w:hAnsi="Times New Roman" w:cs="Times New Roman"/>
          <w:b/>
          <w:sz w:val="56"/>
        </w:rPr>
        <w:t>З</w:t>
      </w:r>
      <w:proofErr w:type="gramEnd"/>
      <w:r w:rsidRPr="00976E5B">
        <w:rPr>
          <w:rFonts w:ascii="Times New Roman" w:hAnsi="Times New Roman" w:cs="Times New Roman"/>
          <w:b/>
          <w:sz w:val="56"/>
        </w:rPr>
        <w:t xml:space="preserve">  А  К  О  Н</w:t>
      </w:r>
    </w:p>
    <w:p w14:paraId="78E61FE5" w14:textId="77777777" w:rsidR="00F555D2" w:rsidRDefault="00F555D2" w:rsidP="00F555D2">
      <w:pPr>
        <w:pStyle w:val="ConsPlusNormal"/>
        <w:widowControl/>
        <w:ind w:firstLine="0"/>
        <w:jc w:val="center"/>
        <w:rPr>
          <w:rFonts w:ascii="Times New Roman" w:hAnsi="Times New Roman" w:cs="Times New Roman"/>
          <w:b/>
          <w:sz w:val="28"/>
          <w:szCs w:val="28"/>
        </w:rPr>
      </w:pPr>
    </w:p>
    <w:p w14:paraId="44C7527C" w14:textId="26F0A491" w:rsidR="00F555D2" w:rsidRPr="00F555D2" w:rsidRDefault="00F555D2" w:rsidP="00F555D2">
      <w:pPr>
        <w:pStyle w:val="ConsPlusNormal"/>
        <w:widowControl/>
        <w:ind w:firstLine="0"/>
        <w:jc w:val="center"/>
        <w:rPr>
          <w:rFonts w:ascii="Times New Roman" w:hAnsi="Times New Roman" w:cs="Times New Roman"/>
          <w:b/>
          <w:sz w:val="28"/>
          <w:szCs w:val="28"/>
        </w:rPr>
      </w:pPr>
      <w:r w:rsidRPr="00F555D2">
        <w:rPr>
          <w:rFonts w:ascii="Times New Roman" w:hAnsi="Times New Roman" w:cs="Times New Roman"/>
          <w:b/>
          <w:sz w:val="28"/>
          <w:szCs w:val="28"/>
        </w:rPr>
        <w:t>О внесении изменений в Избирательный кодекс Тверской области</w:t>
      </w:r>
    </w:p>
    <w:p w14:paraId="4C980BAB" w14:textId="77777777" w:rsidR="00976E5B" w:rsidRDefault="00976E5B" w:rsidP="00976E5B">
      <w:pPr>
        <w:pStyle w:val="ConsPlusNormal"/>
        <w:widowControl/>
        <w:ind w:firstLine="709"/>
        <w:jc w:val="right"/>
        <w:rPr>
          <w:rFonts w:ascii="Times New Roman" w:hAnsi="Times New Roman" w:cs="Times New Roman"/>
          <w:sz w:val="28"/>
          <w:szCs w:val="28"/>
        </w:rPr>
      </w:pPr>
    </w:p>
    <w:p w14:paraId="2DB42A80" w14:textId="5C01D011" w:rsidR="00F555D2" w:rsidRDefault="00976E5B" w:rsidP="00976E5B">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Принят Законодательным Собранием</w:t>
      </w:r>
    </w:p>
    <w:p w14:paraId="3C3B5F1C" w14:textId="052E4B0C" w:rsidR="00976E5B" w:rsidRDefault="00976E5B" w:rsidP="00976E5B">
      <w:pPr>
        <w:pStyle w:val="ConsPlusNormal"/>
        <w:widowControl/>
        <w:ind w:firstLine="709"/>
        <w:jc w:val="right"/>
        <w:rPr>
          <w:rFonts w:ascii="Times New Roman" w:hAnsi="Times New Roman" w:cs="Times New Roman"/>
          <w:sz w:val="28"/>
          <w:szCs w:val="28"/>
        </w:rPr>
      </w:pPr>
      <w:r w:rsidRPr="00976E5B">
        <w:rPr>
          <w:rFonts w:ascii="Times New Roman" w:hAnsi="Times New Roman" w:cs="Times New Roman"/>
          <w:iCs/>
          <w:sz w:val="28"/>
          <w:szCs w:val="28"/>
        </w:rPr>
        <w:t>Тверской области</w:t>
      </w:r>
      <w:r>
        <w:rPr>
          <w:rFonts w:ascii="Times New Roman" w:hAnsi="Times New Roman" w:cs="Times New Roman"/>
          <w:sz w:val="28"/>
          <w:szCs w:val="28"/>
        </w:rPr>
        <w:t xml:space="preserve"> 25 марта 2021 года</w:t>
      </w:r>
    </w:p>
    <w:p w14:paraId="184E698D" w14:textId="77777777" w:rsidR="00976E5B" w:rsidRDefault="00976E5B" w:rsidP="00F555D2">
      <w:pPr>
        <w:pStyle w:val="ConsPlusNormal"/>
        <w:widowControl/>
        <w:ind w:firstLine="709"/>
        <w:jc w:val="both"/>
        <w:rPr>
          <w:rFonts w:ascii="Times New Roman" w:hAnsi="Times New Roman" w:cs="Times New Roman"/>
          <w:sz w:val="28"/>
          <w:szCs w:val="28"/>
        </w:rPr>
      </w:pPr>
    </w:p>
    <w:p w14:paraId="73CF46F7" w14:textId="7E01214E" w:rsidR="00F555D2" w:rsidRPr="00F555D2" w:rsidRDefault="00F555D2" w:rsidP="00F555D2">
      <w:pPr>
        <w:pStyle w:val="ConsPlusNormal"/>
        <w:widowControl/>
        <w:ind w:firstLine="709"/>
        <w:jc w:val="both"/>
        <w:rPr>
          <w:rFonts w:ascii="Times New Roman" w:hAnsi="Times New Roman" w:cs="Times New Roman"/>
          <w:b/>
          <w:bCs/>
          <w:sz w:val="28"/>
          <w:szCs w:val="28"/>
        </w:rPr>
      </w:pPr>
      <w:r w:rsidRPr="00F555D2">
        <w:rPr>
          <w:rFonts w:ascii="Times New Roman" w:hAnsi="Times New Roman" w:cs="Times New Roman"/>
          <w:b/>
          <w:bCs/>
          <w:sz w:val="28"/>
          <w:szCs w:val="28"/>
        </w:rPr>
        <w:t>Статья 1</w:t>
      </w:r>
    </w:p>
    <w:p w14:paraId="0C67A526" w14:textId="77777777" w:rsidR="00F555D2" w:rsidRPr="00337857" w:rsidRDefault="00F555D2" w:rsidP="00F555D2">
      <w:pPr>
        <w:pStyle w:val="ConsPlusNormal"/>
        <w:widowControl/>
        <w:ind w:firstLine="709"/>
        <w:jc w:val="both"/>
        <w:rPr>
          <w:rFonts w:ascii="Times New Roman" w:hAnsi="Times New Roman" w:cs="Times New Roman"/>
          <w:sz w:val="28"/>
          <w:szCs w:val="28"/>
        </w:rPr>
      </w:pPr>
    </w:p>
    <w:p w14:paraId="71E26318" w14:textId="0E1DEE7E" w:rsidR="00F555D2" w:rsidRPr="00337857" w:rsidRDefault="00F555D2" w:rsidP="00F555D2">
      <w:pPr>
        <w:autoSpaceDE w:val="0"/>
        <w:autoSpaceDN w:val="0"/>
        <w:adjustRightInd w:val="0"/>
        <w:ind w:firstLine="709"/>
        <w:jc w:val="both"/>
        <w:rPr>
          <w:bCs/>
          <w:color w:val="auto"/>
          <w:szCs w:val="28"/>
        </w:rPr>
      </w:pPr>
      <w:r w:rsidRPr="00337857">
        <w:rPr>
          <w:bCs/>
          <w:color w:val="auto"/>
          <w:szCs w:val="28"/>
        </w:rPr>
        <w:t xml:space="preserve">Внести в Избирательный </w:t>
      </w:r>
      <w:hyperlink r:id="rId9" w:history="1">
        <w:r w:rsidRPr="00337857">
          <w:rPr>
            <w:bCs/>
            <w:color w:val="auto"/>
            <w:szCs w:val="28"/>
          </w:rPr>
          <w:t>кодекс</w:t>
        </w:r>
      </w:hyperlink>
      <w:r w:rsidRPr="00337857">
        <w:rPr>
          <w:bCs/>
          <w:color w:val="auto"/>
          <w:szCs w:val="28"/>
        </w:rPr>
        <w:t xml:space="preserve"> Тверской области от 07.04.2003 </w:t>
      </w:r>
      <w:r w:rsidR="0022134A">
        <w:rPr>
          <w:bCs/>
          <w:color w:val="auto"/>
          <w:szCs w:val="28"/>
        </w:rPr>
        <w:t xml:space="preserve">                         </w:t>
      </w:r>
      <w:r w:rsidRPr="00337857">
        <w:rPr>
          <w:bCs/>
          <w:color w:val="auto"/>
          <w:szCs w:val="28"/>
        </w:rPr>
        <w:t>№</w:t>
      </w:r>
      <w:r w:rsidR="007E0C7C">
        <w:rPr>
          <w:bCs/>
          <w:color w:val="auto"/>
          <w:szCs w:val="28"/>
        </w:rPr>
        <w:t xml:space="preserve"> </w:t>
      </w:r>
      <w:r w:rsidRPr="00337857">
        <w:rPr>
          <w:bCs/>
          <w:color w:val="auto"/>
          <w:szCs w:val="28"/>
        </w:rPr>
        <w:t>20-ЗО (с изменениями и дополнениями, внесенными законами Тверской области от 03.09.2003 №</w:t>
      </w:r>
      <w:r>
        <w:rPr>
          <w:bCs/>
          <w:color w:val="auto"/>
          <w:szCs w:val="28"/>
        </w:rPr>
        <w:t xml:space="preserve"> </w:t>
      </w:r>
      <w:r w:rsidRPr="00337857">
        <w:rPr>
          <w:bCs/>
          <w:color w:val="auto"/>
          <w:szCs w:val="28"/>
        </w:rPr>
        <w:t>64-ЗО, от 12.04.2004 №</w:t>
      </w:r>
      <w:r>
        <w:rPr>
          <w:bCs/>
          <w:color w:val="auto"/>
          <w:szCs w:val="28"/>
        </w:rPr>
        <w:t xml:space="preserve"> </w:t>
      </w:r>
      <w:r w:rsidRPr="00337857">
        <w:rPr>
          <w:bCs/>
          <w:color w:val="auto"/>
          <w:szCs w:val="28"/>
        </w:rPr>
        <w:t xml:space="preserve">17-ЗО, от 21.06.2005 </w:t>
      </w:r>
      <w:r>
        <w:rPr>
          <w:bCs/>
          <w:color w:val="auto"/>
          <w:szCs w:val="28"/>
        </w:rPr>
        <w:t xml:space="preserve">                      </w:t>
      </w:r>
      <w:r w:rsidRPr="00337857">
        <w:rPr>
          <w:bCs/>
          <w:color w:val="auto"/>
          <w:szCs w:val="28"/>
        </w:rPr>
        <w:t>№</w:t>
      </w:r>
      <w:r>
        <w:rPr>
          <w:bCs/>
          <w:color w:val="auto"/>
          <w:szCs w:val="28"/>
        </w:rPr>
        <w:t xml:space="preserve"> </w:t>
      </w:r>
      <w:r w:rsidRPr="00337857">
        <w:rPr>
          <w:bCs/>
          <w:color w:val="auto"/>
          <w:szCs w:val="28"/>
        </w:rPr>
        <w:t xml:space="preserve">91-ЗО, </w:t>
      </w:r>
      <w:r w:rsidR="004D7CA0">
        <w:rPr>
          <w:bCs/>
          <w:color w:val="auto"/>
          <w:szCs w:val="28"/>
        </w:rPr>
        <w:t xml:space="preserve">от </w:t>
      </w:r>
      <w:r w:rsidRPr="00337857">
        <w:rPr>
          <w:bCs/>
          <w:color w:val="auto"/>
          <w:szCs w:val="28"/>
        </w:rPr>
        <w:t>10.10.2006 №</w:t>
      </w:r>
      <w:r w:rsidR="007E0C7C">
        <w:rPr>
          <w:bCs/>
          <w:color w:val="auto"/>
          <w:szCs w:val="28"/>
        </w:rPr>
        <w:t xml:space="preserve"> </w:t>
      </w:r>
      <w:r w:rsidRPr="00337857">
        <w:rPr>
          <w:bCs/>
          <w:color w:val="auto"/>
          <w:szCs w:val="28"/>
        </w:rPr>
        <w:t>99-ЗО, от 28.04.2007 №</w:t>
      </w:r>
      <w:r w:rsidR="007E0C7C">
        <w:rPr>
          <w:bCs/>
          <w:color w:val="auto"/>
          <w:szCs w:val="28"/>
        </w:rPr>
        <w:t xml:space="preserve"> </w:t>
      </w:r>
      <w:r w:rsidRPr="00337857">
        <w:rPr>
          <w:bCs/>
          <w:color w:val="auto"/>
          <w:szCs w:val="28"/>
        </w:rPr>
        <w:t xml:space="preserve">42-ЗО, от 27.09.2007 </w:t>
      </w:r>
      <w:r>
        <w:rPr>
          <w:bCs/>
          <w:color w:val="auto"/>
          <w:szCs w:val="28"/>
        </w:rPr>
        <w:t xml:space="preserve">                               </w:t>
      </w:r>
      <w:r w:rsidRPr="00337857">
        <w:rPr>
          <w:bCs/>
          <w:color w:val="auto"/>
          <w:szCs w:val="28"/>
        </w:rPr>
        <w:t>№</w:t>
      </w:r>
      <w:r>
        <w:rPr>
          <w:bCs/>
          <w:color w:val="auto"/>
          <w:szCs w:val="28"/>
        </w:rPr>
        <w:t xml:space="preserve"> </w:t>
      </w:r>
      <w:r w:rsidRPr="00337857">
        <w:rPr>
          <w:bCs/>
          <w:color w:val="auto"/>
          <w:szCs w:val="28"/>
        </w:rPr>
        <w:t>102-ЗО, от 01.07.2008 №</w:t>
      </w:r>
      <w:r>
        <w:rPr>
          <w:bCs/>
          <w:color w:val="auto"/>
          <w:szCs w:val="28"/>
        </w:rPr>
        <w:t xml:space="preserve"> </w:t>
      </w:r>
      <w:r w:rsidRPr="00337857">
        <w:rPr>
          <w:bCs/>
          <w:color w:val="auto"/>
          <w:szCs w:val="28"/>
        </w:rPr>
        <w:t>73-ЗО, от 28.05.2009 №</w:t>
      </w:r>
      <w:r>
        <w:rPr>
          <w:bCs/>
          <w:color w:val="auto"/>
          <w:szCs w:val="28"/>
        </w:rPr>
        <w:t xml:space="preserve"> </w:t>
      </w:r>
      <w:r w:rsidRPr="00337857">
        <w:rPr>
          <w:bCs/>
          <w:color w:val="auto"/>
          <w:szCs w:val="28"/>
        </w:rPr>
        <w:t xml:space="preserve">38-ЗО, от 06.07.2010 </w:t>
      </w:r>
      <w:r>
        <w:rPr>
          <w:bCs/>
          <w:color w:val="auto"/>
          <w:szCs w:val="28"/>
        </w:rPr>
        <w:t xml:space="preserve">               </w:t>
      </w:r>
      <w:r w:rsidRPr="00337857">
        <w:rPr>
          <w:bCs/>
          <w:color w:val="auto"/>
          <w:szCs w:val="28"/>
        </w:rPr>
        <w:t>№</w:t>
      </w:r>
      <w:r>
        <w:rPr>
          <w:bCs/>
          <w:color w:val="auto"/>
          <w:szCs w:val="28"/>
        </w:rPr>
        <w:t xml:space="preserve"> </w:t>
      </w:r>
      <w:r w:rsidRPr="00337857">
        <w:rPr>
          <w:bCs/>
          <w:color w:val="auto"/>
          <w:szCs w:val="28"/>
        </w:rPr>
        <w:t>53-ЗО, от 18.11.2010 №</w:t>
      </w:r>
      <w:r>
        <w:rPr>
          <w:bCs/>
          <w:color w:val="auto"/>
          <w:szCs w:val="28"/>
        </w:rPr>
        <w:t xml:space="preserve"> </w:t>
      </w:r>
      <w:r w:rsidRPr="00337857">
        <w:rPr>
          <w:bCs/>
          <w:color w:val="auto"/>
          <w:szCs w:val="28"/>
        </w:rPr>
        <w:t>99-ЗО, от 06.10.2011 №</w:t>
      </w:r>
      <w:r>
        <w:rPr>
          <w:bCs/>
          <w:color w:val="auto"/>
          <w:szCs w:val="28"/>
        </w:rPr>
        <w:t xml:space="preserve"> </w:t>
      </w:r>
      <w:r w:rsidRPr="00337857">
        <w:rPr>
          <w:bCs/>
          <w:color w:val="auto"/>
          <w:szCs w:val="28"/>
        </w:rPr>
        <w:t xml:space="preserve">58-ЗО, от 28.05.2012 </w:t>
      </w:r>
      <w:r>
        <w:rPr>
          <w:bCs/>
          <w:color w:val="auto"/>
          <w:szCs w:val="28"/>
        </w:rPr>
        <w:t xml:space="preserve">                 </w:t>
      </w:r>
      <w:r w:rsidRPr="00337857">
        <w:rPr>
          <w:bCs/>
          <w:color w:val="auto"/>
          <w:szCs w:val="28"/>
        </w:rPr>
        <w:t>№</w:t>
      </w:r>
      <w:r>
        <w:rPr>
          <w:bCs/>
          <w:color w:val="auto"/>
          <w:szCs w:val="28"/>
        </w:rPr>
        <w:t xml:space="preserve"> </w:t>
      </w:r>
      <w:r w:rsidRPr="00337857">
        <w:rPr>
          <w:bCs/>
          <w:color w:val="auto"/>
          <w:szCs w:val="28"/>
        </w:rPr>
        <w:t>34-ЗО, от 05.07.2012 №</w:t>
      </w:r>
      <w:r w:rsidR="007E0C7C">
        <w:rPr>
          <w:bCs/>
          <w:color w:val="auto"/>
          <w:szCs w:val="28"/>
        </w:rPr>
        <w:t xml:space="preserve"> </w:t>
      </w:r>
      <w:r w:rsidRPr="00337857">
        <w:rPr>
          <w:bCs/>
          <w:color w:val="auto"/>
          <w:szCs w:val="28"/>
        </w:rPr>
        <w:t>51-ЗО, от 27.12.2012 №</w:t>
      </w:r>
      <w:r w:rsidR="007E0C7C">
        <w:rPr>
          <w:bCs/>
          <w:color w:val="auto"/>
          <w:szCs w:val="28"/>
        </w:rPr>
        <w:t xml:space="preserve"> </w:t>
      </w:r>
      <w:r w:rsidRPr="00337857">
        <w:rPr>
          <w:bCs/>
          <w:color w:val="auto"/>
          <w:szCs w:val="28"/>
        </w:rPr>
        <w:t xml:space="preserve">133-ЗО, от 30.05.2013 </w:t>
      </w:r>
      <w:r>
        <w:rPr>
          <w:bCs/>
          <w:color w:val="auto"/>
          <w:szCs w:val="28"/>
        </w:rPr>
        <w:t xml:space="preserve">                </w:t>
      </w:r>
      <w:r w:rsidRPr="00337857">
        <w:rPr>
          <w:bCs/>
          <w:color w:val="auto"/>
          <w:szCs w:val="28"/>
        </w:rPr>
        <w:t>№</w:t>
      </w:r>
      <w:r w:rsidR="007E0C7C">
        <w:rPr>
          <w:bCs/>
          <w:color w:val="auto"/>
          <w:szCs w:val="28"/>
        </w:rPr>
        <w:t xml:space="preserve"> </w:t>
      </w:r>
      <w:r w:rsidRPr="00337857">
        <w:rPr>
          <w:bCs/>
          <w:color w:val="auto"/>
          <w:szCs w:val="28"/>
        </w:rPr>
        <w:t>32-ЗО, от 29.05.2014 №</w:t>
      </w:r>
      <w:r w:rsidR="007E0C7C">
        <w:rPr>
          <w:bCs/>
          <w:color w:val="auto"/>
          <w:szCs w:val="28"/>
        </w:rPr>
        <w:t xml:space="preserve"> </w:t>
      </w:r>
      <w:r w:rsidRPr="00337857">
        <w:rPr>
          <w:bCs/>
          <w:color w:val="auto"/>
          <w:szCs w:val="28"/>
        </w:rPr>
        <w:t>31-ЗО, от 24.12.2014 №</w:t>
      </w:r>
      <w:r w:rsidR="007E0C7C">
        <w:rPr>
          <w:bCs/>
          <w:color w:val="auto"/>
          <w:szCs w:val="28"/>
        </w:rPr>
        <w:t xml:space="preserve"> </w:t>
      </w:r>
      <w:r w:rsidRPr="00337857">
        <w:rPr>
          <w:bCs/>
          <w:color w:val="auto"/>
          <w:szCs w:val="28"/>
        </w:rPr>
        <w:t xml:space="preserve">107-ЗО, от 28.05.2015 </w:t>
      </w:r>
      <w:r>
        <w:rPr>
          <w:bCs/>
          <w:color w:val="auto"/>
          <w:szCs w:val="28"/>
        </w:rPr>
        <w:t xml:space="preserve">                </w:t>
      </w:r>
      <w:r w:rsidRPr="00337857">
        <w:rPr>
          <w:bCs/>
          <w:color w:val="auto"/>
          <w:szCs w:val="28"/>
        </w:rPr>
        <w:t>№</w:t>
      </w:r>
      <w:r w:rsidR="007E0C7C">
        <w:rPr>
          <w:bCs/>
          <w:color w:val="auto"/>
          <w:szCs w:val="28"/>
        </w:rPr>
        <w:t xml:space="preserve"> </w:t>
      </w:r>
      <w:r w:rsidRPr="00337857">
        <w:rPr>
          <w:bCs/>
          <w:color w:val="auto"/>
          <w:szCs w:val="28"/>
        </w:rPr>
        <w:t>39-ЗО, от 29.04.2016 №</w:t>
      </w:r>
      <w:r w:rsidR="007E0C7C">
        <w:rPr>
          <w:bCs/>
          <w:color w:val="auto"/>
          <w:szCs w:val="28"/>
        </w:rPr>
        <w:t xml:space="preserve"> </w:t>
      </w:r>
      <w:r w:rsidRPr="00337857">
        <w:rPr>
          <w:bCs/>
          <w:color w:val="auto"/>
          <w:szCs w:val="28"/>
        </w:rPr>
        <w:t>26-ЗО, от 16.06.2016 №</w:t>
      </w:r>
      <w:r w:rsidR="007E0C7C">
        <w:rPr>
          <w:bCs/>
          <w:color w:val="auto"/>
          <w:szCs w:val="28"/>
        </w:rPr>
        <w:t xml:space="preserve"> </w:t>
      </w:r>
      <w:r w:rsidRPr="00337857">
        <w:rPr>
          <w:bCs/>
          <w:color w:val="auto"/>
          <w:szCs w:val="28"/>
        </w:rPr>
        <w:t xml:space="preserve">38-ЗО, от 17.04.2017 </w:t>
      </w:r>
      <w:r>
        <w:rPr>
          <w:bCs/>
          <w:color w:val="auto"/>
          <w:szCs w:val="28"/>
        </w:rPr>
        <w:t xml:space="preserve">                   </w:t>
      </w:r>
      <w:r w:rsidRPr="00337857">
        <w:rPr>
          <w:bCs/>
          <w:color w:val="auto"/>
          <w:szCs w:val="28"/>
        </w:rPr>
        <w:t>№</w:t>
      </w:r>
      <w:r w:rsidR="007E0C7C">
        <w:rPr>
          <w:bCs/>
          <w:color w:val="auto"/>
          <w:szCs w:val="28"/>
        </w:rPr>
        <w:t xml:space="preserve"> </w:t>
      </w:r>
      <w:r w:rsidRPr="00337857">
        <w:rPr>
          <w:bCs/>
          <w:color w:val="auto"/>
          <w:szCs w:val="28"/>
        </w:rPr>
        <w:t>21-ЗО</w:t>
      </w:r>
      <w:r>
        <w:rPr>
          <w:bCs/>
          <w:color w:val="auto"/>
          <w:szCs w:val="28"/>
        </w:rPr>
        <w:t>,</w:t>
      </w:r>
      <w:r w:rsidRPr="00337857">
        <w:rPr>
          <w:bCs/>
          <w:color w:val="auto"/>
          <w:szCs w:val="28"/>
        </w:rPr>
        <w:t xml:space="preserve"> от 26.05.2017 №</w:t>
      </w:r>
      <w:r w:rsidR="007E0C7C">
        <w:rPr>
          <w:bCs/>
          <w:color w:val="auto"/>
          <w:szCs w:val="28"/>
        </w:rPr>
        <w:t xml:space="preserve"> </w:t>
      </w:r>
      <w:r w:rsidRPr="00337857">
        <w:rPr>
          <w:bCs/>
          <w:color w:val="auto"/>
          <w:szCs w:val="28"/>
        </w:rPr>
        <w:t>34-ЗО, от 11.05.2018 №</w:t>
      </w:r>
      <w:r w:rsidR="007E0C7C">
        <w:rPr>
          <w:bCs/>
          <w:color w:val="auto"/>
          <w:szCs w:val="28"/>
        </w:rPr>
        <w:t xml:space="preserve"> </w:t>
      </w:r>
      <w:r w:rsidRPr="00337857">
        <w:rPr>
          <w:bCs/>
          <w:color w:val="auto"/>
          <w:szCs w:val="28"/>
        </w:rPr>
        <w:t xml:space="preserve">19-ЗО, от 09.11.2018 </w:t>
      </w:r>
      <w:r>
        <w:rPr>
          <w:bCs/>
          <w:color w:val="auto"/>
          <w:szCs w:val="28"/>
        </w:rPr>
        <w:t xml:space="preserve">                  </w:t>
      </w:r>
      <w:r w:rsidRPr="00337857">
        <w:rPr>
          <w:bCs/>
          <w:color w:val="auto"/>
          <w:szCs w:val="28"/>
        </w:rPr>
        <w:t>№</w:t>
      </w:r>
      <w:r w:rsidR="007E0C7C">
        <w:rPr>
          <w:bCs/>
          <w:color w:val="auto"/>
          <w:szCs w:val="28"/>
        </w:rPr>
        <w:t xml:space="preserve"> </w:t>
      </w:r>
      <w:r w:rsidRPr="00337857">
        <w:rPr>
          <w:bCs/>
          <w:color w:val="auto"/>
          <w:szCs w:val="28"/>
        </w:rPr>
        <w:t>48-ЗО, от 05.06.2019 №</w:t>
      </w:r>
      <w:r w:rsidR="007E0C7C">
        <w:rPr>
          <w:bCs/>
          <w:color w:val="auto"/>
          <w:szCs w:val="28"/>
        </w:rPr>
        <w:t xml:space="preserve"> </w:t>
      </w:r>
      <w:r w:rsidRPr="00337857">
        <w:rPr>
          <w:bCs/>
          <w:color w:val="auto"/>
          <w:szCs w:val="28"/>
        </w:rPr>
        <w:t>28-ЗО, от 06.11.2019 №</w:t>
      </w:r>
      <w:r w:rsidR="007E0C7C">
        <w:rPr>
          <w:bCs/>
          <w:color w:val="auto"/>
          <w:szCs w:val="28"/>
        </w:rPr>
        <w:t xml:space="preserve"> </w:t>
      </w:r>
      <w:r w:rsidRPr="00337857">
        <w:rPr>
          <w:bCs/>
          <w:color w:val="auto"/>
          <w:szCs w:val="28"/>
        </w:rPr>
        <w:t xml:space="preserve">64-ЗО, от 02.06.2020 </w:t>
      </w:r>
      <w:r>
        <w:rPr>
          <w:bCs/>
          <w:color w:val="auto"/>
          <w:szCs w:val="28"/>
        </w:rPr>
        <w:t xml:space="preserve">                  </w:t>
      </w:r>
      <w:r w:rsidRPr="00337857">
        <w:rPr>
          <w:bCs/>
          <w:color w:val="auto"/>
          <w:szCs w:val="28"/>
        </w:rPr>
        <w:t>№</w:t>
      </w:r>
      <w:r w:rsidR="007E0C7C">
        <w:rPr>
          <w:bCs/>
          <w:color w:val="auto"/>
          <w:szCs w:val="28"/>
        </w:rPr>
        <w:t xml:space="preserve"> </w:t>
      </w:r>
      <w:r w:rsidRPr="00337857">
        <w:rPr>
          <w:bCs/>
          <w:color w:val="auto"/>
          <w:szCs w:val="28"/>
        </w:rPr>
        <w:t>36-ЗО) следующие изменения:</w:t>
      </w:r>
    </w:p>
    <w:p w14:paraId="1500892E" w14:textId="40592598" w:rsidR="00F555D2" w:rsidRPr="00337857" w:rsidRDefault="0022134A" w:rsidP="0022134A">
      <w:pPr>
        <w:tabs>
          <w:tab w:val="left" w:pos="1134"/>
          <w:tab w:val="left" w:pos="1276"/>
        </w:tabs>
        <w:autoSpaceDE w:val="0"/>
        <w:autoSpaceDN w:val="0"/>
        <w:adjustRightInd w:val="0"/>
        <w:ind w:left="709"/>
        <w:jc w:val="both"/>
        <w:rPr>
          <w:color w:val="auto"/>
          <w:szCs w:val="28"/>
        </w:rPr>
      </w:pPr>
      <w:r>
        <w:rPr>
          <w:color w:val="auto"/>
          <w:szCs w:val="28"/>
        </w:rPr>
        <w:t xml:space="preserve">1) </w:t>
      </w:r>
      <w:r w:rsidR="00F555D2" w:rsidRPr="00337857">
        <w:rPr>
          <w:color w:val="auto"/>
          <w:szCs w:val="28"/>
        </w:rPr>
        <w:t>статью 5 дополнить пунктами 10 и 11 следующего содержания:</w:t>
      </w:r>
    </w:p>
    <w:p w14:paraId="509B6E1F" w14:textId="4FEBDB61" w:rsidR="00F555D2" w:rsidRPr="007E0C7C" w:rsidRDefault="00F555D2" w:rsidP="00F555D2">
      <w:pPr>
        <w:ind w:firstLine="708"/>
        <w:jc w:val="both"/>
        <w:rPr>
          <w:color w:val="auto"/>
        </w:rPr>
      </w:pPr>
      <w:r w:rsidRPr="00337857">
        <w:rPr>
          <w:color w:val="auto"/>
        </w:rPr>
        <w:t>«10.</w:t>
      </w:r>
      <w:r w:rsidR="007E0C7C">
        <w:rPr>
          <w:color w:val="auto"/>
        </w:rPr>
        <w:t xml:space="preserve"> </w:t>
      </w:r>
      <w:r w:rsidRPr="00337857">
        <w:rPr>
          <w:color w:val="auto"/>
        </w:rPr>
        <w:t>В случае принятия</w:t>
      </w:r>
      <w:r w:rsidR="001F35DD">
        <w:rPr>
          <w:color w:val="auto"/>
        </w:rPr>
        <w:t xml:space="preserve"> </w:t>
      </w:r>
      <w:r w:rsidR="001F35DD" w:rsidRPr="00976E5B">
        <w:rPr>
          <w:bCs/>
          <w:color w:val="auto"/>
        </w:rPr>
        <w:t>избирательной</w:t>
      </w:r>
      <w:r w:rsidRPr="00337857">
        <w:rPr>
          <w:color w:val="auto"/>
        </w:rPr>
        <w:t xml:space="preserve"> комиссией решений, предусмотренных </w:t>
      </w:r>
      <w:hyperlink r:id="rId10" w:history="1">
        <w:r w:rsidRPr="007E0C7C">
          <w:rPr>
            <w:rStyle w:val="a6"/>
            <w:color w:val="auto"/>
            <w:u w:val="none"/>
          </w:rPr>
          <w:t>пунктом 1</w:t>
        </w:r>
      </w:hyperlink>
      <w:r w:rsidRPr="007E0C7C">
        <w:rPr>
          <w:color w:val="auto"/>
        </w:rPr>
        <w:t xml:space="preserve"> или </w:t>
      </w:r>
      <w:hyperlink r:id="rId11" w:history="1">
        <w:r w:rsidRPr="007E0C7C">
          <w:rPr>
            <w:rStyle w:val="a6"/>
            <w:color w:val="auto"/>
            <w:u w:val="none"/>
          </w:rPr>
          <w:t>2 статьи 60</w:t>
        </w:r>
        <w:r w:rsidRPr="007E0C7C">
          <w:rPr>
            <w:rStyle w:val="a6"/>
            <w:color w:val="auto"/>
            <w:u w:val="none"/>
            <w:vertAlign w:val="superscript"/>
          </w:rPr>
          <w:t>1</w:t>
        </w:r>
      </w:hyperlink>
      <w:r w:rsidRPr="007E0C7C">
        <w:rPr>
          <w:color w:val="auto"/>
        </w:rPr>
        <w:t xml:space="preserve"> настоящего Кодекса, установленные Федеральным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возраста 18 лет, определяются исходя из последнего возможного дня голосования на соответствующих выборах.</w:t>
      </w:r>
    </w:p>
    <w:p w14:paraId="75DC6EE1" w14:textId="264BFED1" w:rsidR="00F555D2" w:rsidRPr="00337857" w:rsidRDefault="00F555D2" w:rsidP="00F555D2">
      <w:pPr>
        <w:ind w:firstLine="708"/>
        <w:jc w:val="both"/>
        <w:rPr>
          <w:color w:val="auto"/>
        </w:rPr>
      </w:pPr>
      <w:r w:rsidRPr="007E0C7C">
        <w:rPr>
          <w:color w:val="auto"/>
        </w:rPr>
        <w:t>11.</w:t>
      </w:r>
      <w:r w:rsidR="007E0C7C" w:rsidRPr="007E0C7C">
        <w:rPr>
          <w:color w:val="auto"/>
        </w:rPr>
        <w:t xml:space="preserve"> </w:t>
      </w:r>
      <w:r w:rsidRPr="007E0C7C">
        <w:rPr>
          <w:color w:val="auto"/>
        </w:rPr>
        <w:t>В случае принятия</w:t>
      </w:r>
      <w:r w:rsidR="001F35DD">
        <w:rPr>
          <w:color w:val="auto"/>
        </w:rPr>
        <w:t xml:space="preserve"> </w:t>
      </w:r>
      <w:r w:rsidR="001F35DD" w:rsidRPr="00976E5B">
        <w:rPr>
          <w:bCs/>
          <w:color w:val="auto"/>
        </w:rPr>
        <w:t>избирательной</w:t>
      </w:r>
      <w:r w:rsidRPr="007E0C7C">
        <w:rPr>
          <w:color w:val="auto"/>
        </w:rPr>
        <w:t xml:space="preserve"> комиссией решений, предусмотренных </w:t>
      </w:r>
      <w:hyperlink r:id="rId12" w:history="1">
        <w:r w:rsidRPr="007E0C7C">
          <w:rPr>
            <w:rStyle w:val="a6"/>
            <w:color w:val="auto"/>
            <w:u w:val="none"/>
          </w:rPr>
          <w:t>пунктом 1</w:t>
        </w:r>
      </w:hyperlink>
      <w:r w:rsidRPr="007E0C7C">
        <w:rPr>
          <w:color w:val="auto"/>
        </w:rPr>
        <w:t xml:space="preserve"> или </w:t>
      </w:r>
      <w:hyperlink r:id="rId13" w:history="1">
        <w:r w:rsidRPr="007E0C7C">
          <w:rPr>
            <w:rStyle w:val="a6"/>
            <w:color w:val="auto"/>
            <w:u w:val="none"/>
          </w:rPr>
          <w:t>2 статьи 60</w:t>
        </w:r>
        <w:r w:rsidRPr="007E0C7C">
          <w:rPr>
            <w:rStyle w:val="a6"/>
            <w:color w:val="auto"/>
            <w:u w:val="none"/>
            <w:vertAlign w:val="superscript"/>
          </w:rPr>
          <w:t>1</w:t>
        </w:r>
      </w:hyperlink>
      <w:r w:rsidRPr="007E0C7C">
        <w:rPr>
          <w:color w:val="auto"/>
        </w:rPr>
        <w:t xml:space="preserve"> настоящего Кодекса, установленные Федеральным законом </w:t>
      </w:r>
      <w:r w:rsidRPr="00337857">
        <w:rPr>
          <w:color w:val="auto"/>
        </w:rPr>
        <w:t>условия реализации гражданами Российской Федерации права быть избранными определяются исходя из первого возможного дня голосования на соответствующих выборах.»;</w:t>
      </w:r>
    </w:p>
    <w:p w14:paraId="2496A2DA" w14:textId="6E657231" w:rsidR="00F555D2" w:rsidRPr="00337857" w:rsidRDefault="00F555D2" w:rsidP="00F555D2">
      <w:pPr>
        <w:ind w:firstLine="708"/>
        <w:jc w:val="both"/>
        <w:rPr>
          <w:color w:val="auto"/>
        </w:rPr>
      </w:pPr>
      <w:r w:rsidRPr="00337857">
        <w:rPr>
          <w:color w:val="auto"/>
        </w:rPr>
        <w:t>2)</w:t>
      </w:r>
      <w:r w:rsidR="007E0C7C">
        <w:rPr>
          <w:color w:val="auto"/>
        </w:rPr>
        <w:t xml:space="preserve"> </w:t>
      </w:r>
      <w:r w:rsidRPr="00337857">
        <w:rPr>
          <w:color w:val="auto"/>
        </w:rPr>
        <w:t>в абзаце втором пункта 9 статьи 13 после слов «за три дня до дня» дополнить словами «(первого дня)»;</w:t>
      </w:r>
    </w:p>
    <w:p w14:paraId="41F25B70" w14:textId="16E43707" w:rsidR="00F555D2" w:rsidRPr="00337857" w:rsidRDefault="00F555D2" w:rsidP="00F555D2">
      <w:pPr>
        <w:ind w:firstLine="708"/>
        <w:jc w:val="both"/>
        <w:rPr>
          <w:color w:val="auto"/>
        </w:rPr>
      </w:pPr>
      <w:r w:rsidRPr="00337857">
        <w:rPr>
          <w:color w:val="auto"/>
        </w:rPr>
        <w:lastRenderedPageBreak/>
        <w:t>3)</w:t>
      </w:r>
      <w:r w:rsidR="007E0C7C">
        <w:rPr>
          <w:color w:val="auto"/>
        </w:rPr>
        <w:t xml:space="preserve"> </w:t>
      </w:r>
      <w:r w:rsidRPr="00337857">
        <w:rPr>
          <w:color w:val="auto"/>
        </w:rPr>
        <w:t>в пункте 4 статьи 16 после слов «за три дня до дня» дополнить словами «(первого дня)»;</w:t>
      </w:r>
    </w:p>
    <w:p w14:paraId="09AAB427" w14:textId="79C94FCD" w:rsidR="00F555D2" w:rsidRPr="00337857" w:rsidRDefault="00F555D2" w:rsidP="00F555D2">
      <w:pPr>
        <w:ind w:firstLine="708"/>
        <w:jc w:val="both"/>
        <w:rPr>
          <w:color w:val="auto"/>
        </w:rPr>
      </w:pPr>
      <w:r w:rsidRPr="00337857">
        <w:rPr>
          <w:color w:val="auto"/>
        </w:rPr>
        <w:t>4)</w:t>
      </w:r>
      <w:r w:rsidR="007E0C7C">
        <w:rPr>
          <w:color w:val="auto"/>
        </w:rPr>
        <w:t xml:space="preserve"> </w:t>
      </w:r>
      <w:r w:rsidRPr="00337857">
        <w:rPr>
          <w:color w:val="auto"/>
        </w:rPr>
        <w:t>статью 18 дополнить пунктом 3</w:t>
      </w:r>
      <w:r w:rsidRPr="00337857">
        <w:rPr>
          <w:color w:val="auto"/>
          <w:vertAlign w:val="superscript"/>
        </w:rPr>
        <w:t>3</w:t>
      </w:r>
      <w:r w:rsidRPr="00337857">
        <w:rPr>
          <w:color w:val="auto"/>
        </w:rPr>
        <w:t xml:space="preserve"> следующего содержания:</w:t>
      </w:r>
    </w:p>
    <w:p w14:paraId="74CDF52F" w14:textId="000483C1" w:rsidR="00F555D2" w:rsidRPr="00337857" w:rsidRDefault="00F555D2" w:rsidP="00F555D2">
      <w:pPr>
        <w:ind w:firstLine="709"/>
        <w:jc w:val="both"/>
        <w:rPr>
          <w:color w:val="auto"/>
        </w:rPr>
      </w:pPr>
      <w:r w:rsidRPr="00337857">
        <w:rPr>
          <w:color w:val="auto"/>
        </w:rPr>
        <w:t>«3</w:t>
      </w:r>
      <w:r w:rsidRPr="00337857">
        <w:rPr>
          <w:color w:val="auto"/>
          <w:vertAlign w:val="superscript"/>
        </w:rPr>
        <w:t>3</w:t>
      </w:r>
      <w:r w:rsidR="00976E5B">
        <w:rPr>
          <w:color w:val="auto"/>
        </w:rPr>
        <w:t>.</w:t>
      </w:r>
      <w:r w:rsidR="007E0C7C">
        <w:rPr>
          <w:color w:val="auto"/>
          <w:vertAlign w:val="superscript"/>
        </w:rPr>
        <w:t xml:space="preserve"> </w:t>
      </w:r>
      <w:r w:rsidRPr="00337857">
        <w:rPr>
          <w:color w:val="auto"/>
        </w:rPr>
        <w:t>Политическая партия, по предложению которой назначен член комиссии в соответствии с пунктом 8 статьи 19, пунктом 9 статьи 20, пунктом 6 статьи 21, пунктом 7 статьи 22, пунктом 6 статьи 23 настоящего Кодекса, вправе внести в назначивший этого члена комиссии орган мотивированное представление о досрочном прекращении полномочий этого члена комиссии. Вместе с представлением о досрочном прекращении полномочий члена комиссии политической партией должно быть внесено предложение по кандидатуре нового члена комиссии. При отсутствии такого предложения представление о досрочном прекращении полномочий члена комиссии рассмотрению не подлежит. Представление о досрочном прекращении полномочий члена комиссии и предложение по кандидатуре нового члена комиссии утверждаются решением уполномоченного на то уставом политической партии постоянно действующего руководящего органа политической партии или (соответственно уровню избирательной комиссии) ее регионального отделения либо иного структурного подразделения. Указанное представление не может быть внесено в течение одного года после назначения члена комиссии, за один год до окончания срока полномочий комиссии, в период, который начинается за шесть месяцев до указанного в пункте 2 статьи 11 настоящего Кодекса дня голосования на выборах, в подготовке и проведении которых в соответствии с законом участвует соответствующая комиссия, в период соответствующей избирательной кампании, а также в период избирательной кампании на иных выборах, в подготовке и проведении которых участвует комиссия.»;</w:t>
      </w:r>
    </w:p>
    <w:p w14:paraId="1C44150C" w14:textId="5E8E4F58" w:rsidR="00F555D2" w:rsidRPr="00337857" w:rsidRDefault="00F555D2" w:rsidP="00F555D2">
      <w:pPr>
        <w:ind w:firstLine="708"/>
        <w:jc w:val="both"/>
        <w:rPr>
          <w:color w:val="auto"/>
        </w:rPr>
      </w:pPr>
      <w:r w:rsidRPr="00337857">
        <w:rPr>
          <w:color w:val="auto"/>
        </w:rPr>
        <w:t>5)</w:t>
      </w:r>
      <w:r w:rsidR="007E0C7C">
        <w:rPr>
          <w:color w:val="auto"/>
        </w:rPr>
        <w:t xml:space="preserve"> </w:t>
      </w:r>
      <w:r w:rsidRPr="00337857">
        <w:rPr>
          <w:color w:val="auto"/>
        </w:rPr>
        <w:t>в статье 25:</w:t>
      </w:r>
    </w:p>
    <w:p w14:paraId="7AE82255" w14:textId="12E8E1A3" w:rsidR="00F555D2" w:rsidRPr="00337857" w:rsidRDefault="00F555D2" w:rsidP="00F555D2">
      <w:pPr>
        <w:ind w:firstLine="708"/>
        <w:jc w:val="both"/>
        <w:rPr>
          <w:color w:val="auto"/>
        </w:rPr>
      </w:pPr>
      <w:r w:rsidRPr="00337857">
        <w:rPr>
          <w:color w:val="auto"/>
        </w:rPr>
        <w:t>а)</w:t>
      </w:r>
      <w:r w:rsidR="007E0C7C">
        <w:rPr>
          <w:color w:val="auto"/>
        </w:rPr>
        <w:t xml:space="preserve"> </w:t>
      </w:r>
      <w:r w:rsidRPr="00337857">
        <w:rPr>
          <w:color w:val="auto"/>
        </w:rPr>
        <w:t>в подпункте «а» пункта 6 после слов «за десять дней до дня» дополнить словами «(первого дня)»;</w:t>
      </w:r>
    </w:p>
    <w:p w14:paraId="367A00D4" w14:textId="228A27C2" w:rsidR="00F555D2" w:rsidRPr="00337857" w:rsidRDefault="00F555D2" w:rsidP="00F555D2">
      <w:pPr>
        <w:ind w:firstLine="708"/>
        <w:jc w:val="both"/>
        <w:rPr>
          <w:color w:val="auto"/>
        </w:rPr>
      </w:pPr>
      <w:r w:rsidRPr="00337857">
        <w:rPr>
          <w:color w:val="auto"/>
        </w:rPr>
        <w:t>б)</w:t>
      </w:r>
      <w:r w:rsidR="007E0C7C">
        <w:rPr>
          <w:color w:val="auto"/>
        </w:rPr>
        <w:t xml:space="preserve"> </w:t>
      </w:r>
      <w:r w:rsidRPr="00337857">
        <w:rPr>
          <w:color w:val="auto"/>
        </w:rPr>
        <w:t>дополнить пунктом 6</w:t>
      </w:r>
      <w:r w:rsidRPr="00337857">
        <w:rPr>
          <w:color w:val="auto"/>
          <w:vertAlign w:val="superscript"/>
        </w:rPr>
        <w:t>2</w:t>
      </w:r>
      <w:r w:rsidRPr="00337857">
        <w:rPr>
          <w:color w:val="auto"/>
        </w:rPr>
        <w:t xml:space="preserve"> следующего содержания:</w:t>
      </w:r>
    </w:p>
    <w:p w14:paraId="017E98DD" w14:textId="631BEF98" w:rsidR="00F555D2" w:rsidRPr="00337857" w:rsidRDefault="00F555D2" w:rsidP="00F555D2">
      <w:pPr>
        <w:ind w:firstLine="708"/>
        <w:jc w:val="both"/>
        <w:rPr>
          <w:color w:val="auto"/>
        </w:rPr>
      </w:pPr>
      <w:r w:rsidRPr="00337857">
        <w:rPr>
          <w:color w:val="auto"/>
        </w:rPr>
        <w:t>«6</w:t>
      </w:r>
      <w:r w:rsidRPr="00337857">
        <w:rPr>
          <w:color w:val="auto"/>
          <w:vertAlign w:val="superscript"/>
        </w:rPr>
        <w:t>2</w:t>
      </w:r>
      <w:r w:rsidRPr="00337857">
        <w:rPr>
          <w:color w:val="auto"/>
        </w:rPr>
        <w:t>.</w:t>
      </w:r>
      <w:r w:rsidR="007E0C7C">
        <w:rPr>
          <w:color w:val="auto"/>
        </w:rPr>
        <w:t xml:space="preserve"> </w:t>
      </w:r>
      <w:r w:rsidRPr="00337857">
        <w:rPr>
          <w:color w:val="auto"/>
        </w:rPr>
        <w:t>Член комиссии с правом решающего голоса может быть освобожден от обязанностей члена комиссии до истечения срока своих полномочий по решению органа, его назначившего, на основании мотивированного представления политической партии о досрочном прекращении его полномочий, внесенного в соответствии с пунктом 3</w:t>
      </w:r>
      <w:r w:rsidRPr="00337857">
        <w:rPr>
          <w:color w:val="auto"/>
          <w:vertAlign w:val="superscript"/>
        </w:rPr>
        <w:t>3</w:t>
      </w:r>
      <w:r w:rsidRPr="00337857">
        <w:rPr>
          <w:color w:val="auto"/>
        </w:rPr>
        <w:t xml:space="preserve"> статьи 18 настоящего Кодекса.»;</w:t>
      </w:r>
    </w:p>
    <w:p w14:paraId="70BB1393" w14:textId="11F1D877" w:rsidR="00F555D2" w:rsidRPr="00337857" w:rsidRDefault="00F555D2" w:rsidP="00F555D2">
      <w:pPr>
        <w:ind w:firstLine="708"/>
        <w:jc w:val="both"/>
        <w:rPr>
          <w:color w:val="auto"/>
        </w:rPr>
      </w:pPr>
      <w:r w:rsidRPr="00337857">
        <w:rPr>
          <w:color w:val="auto"/>
        </w:rPr>
        <w:t>в)</w:t>
      </w:r>
      <w:r w:rsidR="007E0C7C">
        <w:rPr>
          <w:color w:val="auto"/>
        </w:rPr>
        <w:t xml:space="preserve"> </w:t>
      </w:r>
      <w:r w:rsidRPr="00337857">
        <w:rPr>
          <w:color w:val="auto"/>
        </w:rPr>
        <w:t>в пункте 11 слова «в пунктах 6, 6</w:t>
      </w:r>
      <w:r w:rsidRPr="00337857">
        <w:rPr>
          <w:color w:val="auto"/>
          <w:vertAlign w:val="superscript"/>
        </w:rPr>
        <w:t>1</w:t>
      </w:r>
      <w:r w:rsidRPr="00337857">
        <w:rPr>
          <w:color w:val="auto"/>
        </w:rPr>
        <w:t>» заменить словами «</w:t>
      </w:r>
      <w:r w:rsidR="001F35DD" w:rsidRPr="00AF54B6">
        <w:rPr>
          <w:bCs/>
          <w:color w:val="auto"/>
        </w:rPr>
        <w:t>в пунктах</w:t>
      </w:r>
      <w:r w:rsidR="001F35DD">
        <w:rPr>
          <w:color w:val="auto"/>
        </w:rPr>
        <w:t xml:space="preserve"> </w:t>
      </w:r>
      <w:r w:rsidRPr="00337857">
        <w:rPr>
          <w:color w:val="auto"/>
        </w:rPr>
        <w:t>6 – 6</w:t>
      </w:r>
      <w:r w:rsidRPr="00337857">
        <w:rPr>
          <w:color w:val="auto"/>
          <w:vertAlign w:val="superscript"/>
        </w:rPr>
        <w:t>2</w:t>
      </w:r>
      <w:r w:rsidRPr="00337857">
        <w:rPr>
          <w:color w:val="auto"/>
        </w:rPr>
        <w:t>»;</w:t>
      </w:r>
    </w:p>
    <w:p w14:paraId="53EADE92" w14:textId="02D0B3EF" w:rsidR="00F555D2" w:rsidRPr="00337857" w:rsidRDefault="00F555D2" w:rsidP="00F555D2">
      <w:pPr>
        <w:ind w:firstLine="708"/>
        <w:jc w:val="both"/>
        <w:rPr>
          <w:color w:val="auto"/>
        </w:rPr>
      </w:pPr>
      <w:r w:rsidRPr="00337857">
        <w:rPr>
          <w:color w:val="auto"/>
        </w:rPr>
        <w:t>г)</w:t>
      </w:r>
      <w:r w:rsidR="007E0C7C">
        <w:rPr>
          <w:color w:val="auto"/>
        </w:rPr>
        <w:t xml:space="preserve"> </w:t>
      </w:r>
      <w:r w:rsidRPr="00337857">
        <w:rPr>
          <w:color w:val="auto"/>
        </w:rPr>
        <w:t>дополнить пунктом 11</w:t>
      </w:r>
      <w:r w:rsidRPr="00337857">
        <w:rPr>
          <w:color w:val="auto"/>
          <w:vertAlign w:val="superscript"/>
        </w:rPr>
        <w:t>1</w:t>
      </w:r>
      <w:r w:rsidRPr="00337857">
        <w:rPr>
          <w:color w:val="auto"/>
        </w:rPr>
        <w:t xml:space="preserve"> следующего содержания:</w:t>
      </w:r>
    </w:p>
    <w:p w14:paraId="74696944" w14:textId="71661EA2" w:rsidR="00F555D2" w:rsidRDefault="00F555D2" w:rsidP="00F555D2">
      <w:pPr>
        <w:ind w:firstLine="708"/>
        <w:jc w:val="both"/>
        <w:rPr>
          <w:color w:val="auto"/>
        </w:rPr>
      </w:pPr>
      <w:r w:rsidRPr="00337857">
        <w:rPr>
          <w:color w:val="auto"/>
        </w:rPr>
        <w:t>«11</w:t>
      </w:r>
      <w:r w:rsidRPr="00337857">
        <w:rPr>
          <w:color w:val="auto"/>
          <w:vertAlign w:val="superscript"/>
        </w:rPr>
        <w:t>1</w:t>
      </w:r>
      <w:r w:rsidRPr="00337857">
        <w:rPr>
          <w:color w:val="auto"/>
        </w:rPr>
        <w:t>.</w:t>
      </w:r>
      <w:r w:rsidR="007E0C7C">
        <w:rPr>
          <w:color w:val="auto"/>
        </w:rPr>
        <w:t xml:space="preserve"> </w:t>
      </w:r>
      <w:r w:rsidRPr="00337857">
        <w:rPr>
          <w:color w:val="auto"/>
        </w:rPr>
        <w:t>Орган, назначивший члена комиссии, в отношении которого политической партией внесено представление о досрочном прекращении полномочий в соответствии с пунктом 3</w:t>
      </w:r>
      <w:r w:rsidRPr="00337857">
        <w:rPr>
          <w:color w:val="auto"/>
          <w:vertAlign w:val="superscript"/>
        </w:rPr>
        <w:t>3</w:t>
      </w:r>
      <w:r w:rsidRPr="00337857">
        <w:rPr>
          <w:color w:val="auto"/>
        </w:rPr>
        <w:t xml:space="preserve"> статьи 18 настоящего Кодекса, принимает решение о досрочном прекращении полномочий члена комиссии и назначении нового члена комиссии либо об отказе в удовлетворении </w:t>
      </w:r>
      <w:r w:rsidRPr="00337857">
        <w:rPr>
          <w:color w:val="auto"/>
        </w:rPr>
        <w:lastRenderedPageBreak/>
        <w:t>представления о досрочном прекращении полномочий не позднее чем в месячный срок со дня получения представления о досрочном прекращении полномочий члена комиссии и предложения по кандидатуре нового члена комиссии. Орган, назначивший члена комиссии, в отношении которого политической партией внесено представление о досрочном прекращении полномочий в соответствии с пунктом 3</w:t>
      </w:r>
      <w:r w:rsidRPr="00337857">
        <w:rPr>
          <w:color w:val="auto"/>
          <w:vertAlign w:val="superscript"/>
        </w:rPr>
        <w:t>3</w:t>
      </w:r>
      <w:r w:rsidRPr="00337857">
        <w:rPr>
          <w:color w:val="auto"/>
        </w:rPr>
        <w:t xml:space="preserve"> статьи 18 настоящего Кодекса, информирует политическую партию о принятом в соответствии с настоящим пунктом решении.»;</w:t>
      </w:r>
    </w:p>
    <w:p w14:paraId="70BB5AD6" w14:textId="7D1EB839" w:rsidR="001F35DD" w:rsidRPr="00976E5B" w:rsidRDefault="001F35DD" w:rsidP="00976E5B">
      <w:pPr>
        <w:autoSpaceDE w:val="0"/>
        <w:autoSpaceDN w:val="0"/>
        <w:adjustRightInd w:val="0"/>
        <w:ind w:firstLine="709"/>
        <w:jc w:val="both"/>
      </w:pPr>
      <w:r>
        <w:rPr>
          <w:b/>
          <w:bCs/>
        </w:rPr>
        <w:t xml:space="preserve"> </w:t>
      </w:r>
      <w:r w:rsidRPr="00976E5B">
        <w:t>д) пункт 14</w:t>
      </w:r>
      <w:r w:rsidRPr="00976E5B">
        <w:rPr>
          <w:vertAlign w:val="superscript"/>
        </w:rPr>
        <w:t>2</w:t>
      </w:r>
      <w:r w:rsidRPr="00976E5B">
        <w:t xml:space="preserve"> изложить в следующей редакции:</w:t>
      </w:r>
    </w:p>
    <w:p w14:paraId="5E98A9F1" w14:textId="77777777" w:rsidR="001F35DD" w:rsidRPr="00976E5B" w:rsidRDefault="001F35DD" w:rsidP="00976E5B">
      <w:pPr>
        <w:autoSpaceDE w:val="0"/>
        <w:autoSpaceDN w:val="0"/>
        <w:adjustRightInd w:val="0"/>
        <w:ind w:firstLine="709"/>
        <w:jc w:val="both"/>
      </w:pPr>
      <w:r w:rsidRPr="00976E5B">
        <w:t>«14</w:t>
      </w:r>
      <w:r w:rsidRPr="00976E5B">
        <w:rPr>
          <w:vertAlign w:val="superscript"/>
        </w:rPr>
        <w:t>2</w:t>
      </w:r>
      <w:r w:rsidRPr="00976E5B">
        <w:t>. В случае, если владение членом избирательной комиссии, указанным в пункте 14</w:t>
      </w:r>
      <w:r w:rsidRPr="00976E5B">
        <w:rPr>
          <w:vertAlign w:val="superscript"/>
        </w:rPr>
        <w:t>1</w:t>
      </w:r>
      <w:r w:rsidRPr="00976E5B">
        <w:t xml:space="preserve"> настоящей статьи, приносящими доход ценными бумагами, акциями (долями участия в уставных капиталах организаций), цифровыми финансовыми активами, цифровой валютой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цифровые финансовые активы, цифровую валюту в доверительное управление в соответствии с законодательством Российской Федерации.»;</w:t>
      </w:r>
    </w:p>
    <w:p w14:paraId="060A01C2" w14:textId="769F4FF4" w:rsidR="001F35DD" w:rsidRPr="00337857" w:rsidRDefault="001F35DD" w:rsidP="00976E5B">
      <w:pPr>
        <w:spacing w:after="60"/>
        <w:ind w:left="20" w:firstLine="709"/>
        <w:jc w:val="both"/>
        <w:rPr>
          <w:color w:val="auto"/>
        </w:rPr>
      </w:pPr>
      <w:r w:rsidRPr="00976E5B">
        <w:t>е) в пункте 19</w:t>
      </w:r>
      <w:r w:rsidRPr="00976E5B">
        <w:rPr>
          <w:vertAlign w:val="superscript"/>
        </w:rPr>
        <w:t>1</w:t>
      </w:r>
      <w:r w:rsidRPr="00976E5B">
        <w:t xml:space="preserve"> слова «члены Совета Федерации Федерального Собрания Российской Федерации» заменить словами «сенаторы Российской Федерации»;</w:t>
      </w:r>
    </w:p>
    <w:p w14:paraId="0AF85AEE" w14:textId="4CA004A0" w:rsidR="00F555D2" w:rsidRPr="00337857" w:rsidRDefault="00F555D2" w:rsidP="00976E5B">
      <w:pPr>
        <w:ind w:firstLine="709"/>
        <w:jc w:val="both"/>
        <w:rPr>
          <w:color w:val="auto"/>
        </w:rPr>
      </w:pPr>
      <w:r w:rsidRPr="00337857">
        <w:rPr>
          <w:color w:val="auto"/>
        </w:rPr>
        <w:t>6)</w:t>
      </w:r>
      <w:r w:rsidR="007E0C7C">
        <w:rPr>
          <w:color w:val="auto"/>
        </w:rPr>
        <w:t xml:space="preserve"> </w:t>
      </w:r>
      <w:r w:rsidRPr="00337857">
        <w:rPr>
          <w:color w:val="auto"/>
        </w:rPr>
        <w:t>в статье 26:</w:t>
      </w:r>
    </w:p>
    <w:p w14:paraId="74C50E6F" w14:textId="4795EB11" w:rsidR="00F555D2" w:rsidRPr="00337857" w:rsidRDefault="00F555D2" w:rsidP="00976E5B">
      <w:pPr>
        <w:autoSpaceDE w:val="0"/>
        <w:autoSpaceDN w:val="0"/>
        <w:adjustRightInd w:val="0"/>
        <w:ind w:firstLine="709"/>
        <w:jc w:val="both"/>
        <w:rPr>
          <w:color w:val="auto"/>
        </w:rPr>
      </w:pPr>
      <w:r w:rsidRPr="00337857">
        <w:rPr>
          <w:color w:val="auto"/>
        </w:rPr>
        <w:t>а)</w:t>
      </w:r>
      <w:r w:rsidR="007E0C7C">
        <w:rPr>
          <w:color w:val="auto"/>
        </w:rPr>
        <w:t xml:space="preserve"> </w:t>
      </w:r>
      <w:r w:rsidRPr="00337857">
        <w:rPr>
          <w:color w:val="auto"/>
        </w:rPr>
        <w:t xml:space="preserve">в абзаце первом пункта 4 после слов «не более двух наблюдателей» дополнить словами «(в случае принятия решения, предусмотренного </w:t>
      </w:r>
      <w:hyperlink r:id="rId14" w:history="1">
        <w:r w:rsidRPr="007E0C7C">
          <w:rPr>
            <w:rStyle w:val="a6"/>
            <w:color w:val="auto"/>
            <w:u w:val="none"/>
          </w:rPr>
          <w:t>пунктом 1</w:t>
        </w:r>
      </w:hyperlink>
      <w:r w:rsidRPr="007E0C7C">
        <w:rPr>
          <w:color w:val="auto"/>
        </w:rPr>
        <w:t xml:space="preserve"> или </w:t>
      </w:r>
      <w:hyperlink r:id="rId15" w:history="1">
        <w:r w:rsidRPr="007E0C7C">
          <w:rPr>
            <w:rStyle w:val="a6"/>
            <w:color w:val="auto"/>
            <w:u w:val="none"/>
          </w:rPr>
          <w:t>2 статьи 60</w:t>
        </w:r>
        <w:r w:rsidRPr="007E0C7C">
          <w:rPr>
            <w:rStyle w:val="a6"/>
            <w:color w:val="auto"/>
            <w:u w:val="none"/>
            <w:vertAlign w:val="superscript"/>
          </w:rPr>
          <w:t>1</w:t>
        </w:r>
      </w:hyperlink>
      <w:r w:rsidRPr="007E0C7C">
        <w:rPr>
          <w:color w:val="auto"/>
        </w:rPr>
        <w:t xml:space="preserve"> настоящего Кодекса, о голосовании в течение нес</w:t>
      </w:r>
      <w:r w:rsidRPr="00337857">
        <w:rPr>
          <w:color w:val="auto"/>
        </w:rPr>
        <w:t xml:space="preserve">кольких дней - из расчета не более двух наблюдателей на каждый день голосования)», дополнить предложением следующего содержания: «На территории Тверской области наблюдателем может быть гражданин Российской Федерации, обладающий активным избирательным правом на выборах </w:t>
      </w:r>
      <w:r w:rsidRPr="00337857">
        <w:rPr>
          <w:color w:val="auto"/>
          <w:szCs w:val="28"/>
        </w:rPr>
        <w:t>Губернатора Тверской области, депутатов Законодательного Собрания Тверской области.</w:t>
      </w:r>
      <w:r w:rsidRPr="00337857">
        <w:rPr>
          <w:color w:val="auto"/>
        </w:rPr>
        <w:t>»;</w:t>
      </w:r>
    </w:p>
    <w:p w14:paraId="46C7BE72" w14:textId="730644B7" w:rsidR="00F555D2" w:rsidRPr="00337857" w:rsidRDefault="00F555D2" w:rsidP="00976E5B">
      <w:pPr>
        <w:ind w:firstLine="709"/>
        <w:jc w:val="both"/>
        <w:rPr>
          <w:color w:val="auto"/>
        </w:rPr>
      </w:pPr>
      <w:r w:rsidRPr="00337857">
        <w:rPr>
          <w:color w:val="auto"/>
        </w:rPr>
        <w:t>б)</w:t>
      </w:r>
      <w:r w:rsidR="007E0C7C">
        <w:rPr>
          <w:color w:val="auto"/>
        </w:rPr>
        <w:t xml:space="preserve"> </w:t>
      </w:r>
      <w:r w:rsidRPr="00337857">
        <w:rPr>
          <w:color w:val="auto"/>
        </w:rPr>
        <w:t>в пункте 7</w:t>
      </w:r>
      <w:r w:rsidRPr="00337857">
        <w:rPr>
          <w:color w:val="auto"/>
          <w:vertAlign w:val="superscript"/>
        </w:rPr>
        <w:t>1</w:t>
      </w:r>
      <w:r w:rsidRPr="00337857">
        <w:rPr>
          <w:color w:val="auto"/>
        </w:rPr>
        <w:t xml:space="preserve"> после слов «за три дня до дня» дополнить словами «(первого дня)»;</w:t>
      </w:r>
    </w:p>
    <w:p w14:paraId="77E1FAA5" w14:textId="225FE988" w:rsidR="00F555D2" w:rsidRPr="00337857" w:rsidRDefault="00F555D2" w:rsidP="00976E5B">
      <w:pPr>
        <w:ind w:firstLine="709"/>
        <w:jc w:val="both"/>
        <w:rPr>
          <w:color w:val="auto"/>
        </w:rPr>
      </w:pPr>
      <w:r w:rsidRPr="00337857">
        <w:rPr>
          <w:color w:val="auto"/>
        </w:rPr>
        <w:t>в)</w:t>
      </w:r>
      <w:r w:rsidR="007E0C7C">
        <w:rPr>
          <w:color w:val="auto"/>
        </w:rPr>
        <w:t xml:space="preserve"> </w:t>
      </w:r>
      <w:r w:rsidRPr="00337857">
        <w:rPr>
          <w:color w:val="auto"/>
        </w:rPr>
        <w:t>в пункте 11</w:t>
      </w:r>
      <w:r w:rsidRPr="00337857">
        <w:rPr>
          <w:color w:val="auto"/>
          <w:vertAlign w:val="superscript"/>
        </w:rPr>
        <w:t>2</w:t>
      </w:r>
      <w:r w:rsidRPr="00337857">
        <w:rPr>
          <w:color w:val="auto"/>
        </w:rPr>
        <w:t xml:space="preserve"> после слов «за три дня до дня» дополнить словами «(первого дня)»;</w:t>
      </w:r>
    </w:p>
    <w:p w14:paraId="26EF1DAA" w14:textId="31FCC9ED" w:rsidR="001F35DD" w:rsidRPr="00976E5B" w:rsidRDefault="001F35DD" w:rsidP="00976E5B">
      <w:pPr>
        <w:autoSpaceDE w:val="0"/>
        <w:autoSpaceDN w:val="0"/>
        <w:adjustRightInd w:val="0"/>
        <w:ind w:firstLine="709"/>
        <w:jc w:val="both"/>
      </w:pPr>
      <w:r w:rsidRPr="00976E5B">
        <w:t>7) в статье 27:</w:t>
      </w:r>
    </w:p>
    <w:p w14:paraId="3E51D913" w14:textId="7F5B6F45" w:rsidR="001F35DD" w:rsidRPr="00976E5B" w:rsidRDefault="001F35DD" w:rsidP="00976E5B">
      <w:pPr>
        <w:autoSpaceDE w:val="0"/>
        <w:autoSpaceDN w:val="0"/>
        <w:adjustRightInd w:val="0"/>
        <w:ind w:firstLine="709"/>
        <w:jc w:val="both"/>
      </w:pPr>
      <w:r w:rsidRPr="00976E5B">
        <w:t>а) в пункте 2 слова «членов Совета Федерации Федерального Собрания Российской Федерации» заменить словами «сенаторов Российской Федерации»;</w:t>
      </w:r>
    </w:p>
    <w:p w14:paraId="65019155" w14:textId="3BF396E6" w:rsidR="001F35DD" w:rsidRPr="00976E5B" w:rsidRDefault="001F35DD" w:rsidP="00976E5B">
      <w:pPr>
        <w:autoSpaceDE w:val="0"/>
        <w:autoSpaceDN w:val="0"/>
        <w:adjustRightInd w:val="0"/>
        <w:ind w:firstLine="709"/>
        <w:jc w:val="both"/>
      </w:pPr>
      <w:r w:rsidRPr="00976E5B">
        <w:t>б) в пункте 4 после слов «за 30 дней до дня» дополнить словами «(первого дня)», после слов «за семь дней до дня» дополнить словами «(первого дня)»;</w:t>
      </w:r>
    </w:p>
    <w:p w14:paraId="08314525" w14:textId="512EFFEF" w:rsidR="001F35DD" w:rsidRPr="00976E5B" w:rsidRDefault="001F35DD" w:rsidP="00976E5B">
      <w:pPr>
        <w:autoSpaceDE w:val="0"/>
        <w:autoSpaceDN w:val="0"/>
        <w:adjustRightInd w:val="0"/>
        <w:ind w:firstLine="709"/>
        <w:jc w:val="both"/>
      </w:pPr>
      <w:r w:rsidRPr="00976E5B">
        <w:t>8) в подпункте «б» пункта 4</w:t>
      </w:r>
      <w:r w:rsidRPr="00976E5B">
        <w:rPr>
          <w:vertAlign w:val="superscript"/>
        </w:rPr>
        <w:t xml:space="preserve">1 </w:t>
      </w:r>
      <w:r w:rsidRPr="00976E5B">
        <w:t>статьи 29 после</w:t>
      </w:r>
      <w:r w:rsidRPr="00976E5B">
        <w:rPr>
          <w:vertAlign w:val="superscript"/>
        </w:rPr>
        <w:t xml:space="preserve"> </w:t>
      </w:r>
      <w:r w:rsidRPr="00976E5B">
        <w:t>слов «паев в уставных (складочных) капиталах организаций)» дополнить словами «, цифровых финансовых активов, цифровой валюты»;</w:t>
      </w:r>
    </w:p>
    <w:p w14:paraId="00CA909D" w14:textId="644E308F" w:rsidR="00B05091" w:rsidRPr="00976E5B" w:rsidRDefault="00B05091" w:rsidP="00F555D2">
      <w:pPr>
        <w:autoSpaceDE w:val="0"/>
        <w:autoSpaceDN w:val="0"/>
        <w:adjustRightInd w:val="0"/>
        <w:ind w:firstLine="709"/>
        <w:jc w:val="both"/>
        <w:rPr>
          <w:bCs/>
          <w:color w:val="auto"/>
          <w:szCs w:val="28"/>
        </w:rPr>
      </w:pPr>
      <w:r w:rsidRPr="00976E5B">
        <w:rPr>
          <w:bCs/>
          <w:color w:val="auto"/>
        </w:rPr>
        <w:lastRenderedPageBreak/>
        <w:t>9</w:t>
      </w:r>
      <w:r w:rsidR="00F555D2" w:rsidRPr="00976E5B">
        <w:rPr>
          <w:bCs/>
          <w:color w:val="auto"/>
        </w:rPr>
        <w:t>)</w:t>
      </w:r>
      <w:r w:rsidR="00F555D2" w:rsidRPr="00976E5B">
        <w:rPr>
          <w:bCs/>
          <w:color w:val="auto"/>
          <w:szCs w:val="28"/>
        </w:rPr>
        <w:t xml:space="preserve"> подпункт «б» пункта 12 статьи 32 после слов «паев в уставных (складочных) капиталах организаций</w:t>
      </w:r>
      <w:r w:rsidR="00337E2D">
        <w:rPr>
          <w:bCs/>
          <w:color w:val="auto"/>
          <w:szCs w:val="28"/>
        </w:rPr>
        <w:t>)</w:t>
      </w:r>
      <w:r w:rsidR="00F555D2" w:rsidRPr="00976E5B">
        <w:rPr>
          <w:bCs/>
          <w:color w:val="auto"/>
          <w:szCs w:val="28"/>
        </w:rPr>
        <w:t>» дополнить словами «, цифровых финансовых активов, цифровой валюты»;</w:t>
      </w:r>
    </w:p>
    <w:p w14:paraId="36B55ECD" w14:textId="77777777" w:rsidR="004B676C" w:rsidRPr="00976E5B" w:rsidRDefault="004B676C" w:rsidP="00976E5B">
      <w:pPr>
        <w:ind w:firstLine="708"/>
        <w:jc w:val="both"/>
      </w:pPr>
      <w:r w:rsidRPr="00976E5B">
        <w:t>10) статью 33 дополнить пунктами 17</w:t>
      </w:r>
      <w:r w:rsidRPr="00976E5B">
        <w:rPr>
          <w:vertAlign w:val="superscript"/>
        </w:rPr>
        <w:t>1</w:t>
      </w:r>
      <w:r w:rsidRPr="00976E5B">
        <w:t>, 17</w:t>
      </w:r>
      <w:r w:rsidRPr="00976E5B">
        <w:rPr>
          <w:vertAlign w:val="superscript"/>
        </w:rPr>
        <w:t>2</w:t>
      </w:r>
      <w:r w:rsidRPr="00976E5B">
        <w:t xml:space="preserve"> следующего содержания:</w:t>
      </w:r>
    </w:p>
    <w:p w14:paraId="03203798" w14:textId="7FA88F5F" w:rsidR="004B676C" w:rsidRPr="00976E5B" w:rsidRDefault="004B676C" w:rsidP="00976E5B">
      <w:pPr>
        <w:ind w:firstLine="708"/>
        <w:jc w:val="both"/>
      </w:pPr>
      <w:r w:rsidRPr="00976E5B">
        <w:t>«17</w:t>
      </w:r>
      <w:r w:rsidRPr="00976E5B">
        <w:rPr>
          <w:vertAlign w:val="superscript"/>
        </w:rPr>
        <w:t>1</w:t>
      </w:r>
      <w:r w:rsidRPr="00976E5B">
        <w:t>. На выборах Губернатора Тверской области, депутатов Законодательного Собрания Тверской области сбор подписей избирателей может осуществляться с использованием федеральной государственной информационной системы «Единый портал государственных и муниципальных услуг (функций)». Количество подписей избирателей, которое может быть собрано с использованием указанной системы, не может превышать 25 процентов от количества подписей избирателей, необходимого для регистрации кандидата, списка кандидатов.</w:t>
      </w:r>
    </w:p>
    <w:p w14:paraId="06016C68" w14:textId="2C5786DC" w:rsidR="004B676C" w:rsidRPr="00976E5B" w:rsidRDefault="004B676C" w:rsidP="00976E5B">
      <w:pPr>
        <w:ind w:firstLine="709"/>
        <w:jc w:val="both"/>
      </w:pPr>
      <w:r w:rsidRPr="00976E5B">
        <w:t>17</w:t>
      </w:r>
      <w:r w:rsidRPr="00976E5B">
        <w:rPr>
          <w:vertAlign w:val="superscript"/>
        </w:rPr>
        <w:t>2</w:t>
      </w:r>
      <w:r w:rsidRPr="00976E5B">
        <w:t>. Порядок сбора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осуществляется в соответствии с пунктами 16</w:t>
      </w:r>
      <w:r w:rsidRPr="00976E5B">
        <w:rPr>
          <w:vertAlign w:val="superscript"/>
        </w:rPr>
        <w:t>2</w:t>
      </w:r>
      <w:r w:rsidR="00976E5B">
        <w:rPr>
          <w:vertAlign w:val="superscript"/>
        </w:rPr>
        <w:t xml:space="preserve"> </w:t>
      </w:r>
      <w:r w:rsidRPr="00976E5B">
        <w:t>- 16</w:t>
      </w:r>
      <w:r w:rsidRPr="00976E5B">
        <w:rPr>
          <w:vertAlign w:val="superscript"/>
        </w:rPr>
        <w:t xml:space="preserve">9 </w:t>
      </w:r>
      <w:r w:rsidRPr="00976E5B">
        <w:t>статьи 37 Федерального закона.»;</w:t>
      </w:r>
    </w:p>
    <w:p w14:paraId="0631F17F" w14:textId="5C58DB5E" w:rsidR="00B05091" w:rsidRPr="00976E5B" w:rsidRDefault="004B676C" w:rsidP="00976E5B">
      <w:pPr>
        <w:autoSpaceDE w:val="0"/>
        <w:autoSpaceDN w:val="0"/>
        <w:adjustRightInd w:val="0"/>
        <w:ind w:firstLine="709"/>
        <w:jc w:val="both"/>
        <w:rPr>
          <w:bCs/>
        </w:rPr>
      </w:pPr>
      <w:r w:rsidRPr="00976E5B">
        <w:rPr>
          <w:bCs/>
        </w:rPr>
        <w:t>11</w:t>
      </w:r>
      <w:r w:rsidR="00B05091" w:rsidRPr="00976E5B">
        <w:rPr>
          <w:bCs/>
        </w:rPr>
        <w:t>) в статье 34:</w:t>
      </w:r>
    </w:p>
    <w:p w14:paraId="5A398870" w14:textId="4F03BAEC" w:rsidR="00EB0AB9" w:rsidRPr="00976E5B" w:rsidRDefault="00B05091" w:rsidP="00976E5B">
      <w:pPr>
        <w:autoSpaceDE w:val="0"/>
        <w:autoSpaceDN w:val="0"/>
        <w:adjustRightInd w:val="0"/>
        <w:ind w:firstLine="709"/>
        <w:jc w:val="both"/>
        <w:rPr>
          <w:bCs/>
        </w:rPr>
      </w:pPr>
      <w:r w:rsidRPr="00976E5B">
        <w:rPr>
          <w:bCs/>
        </w:rPr>
        <w:t>а) в пункте 1</w:t>
      </w:r>
      <w:r w:rsidRPr="00976E5B">
        <w:rPr>
          <w:bCs/>
          <w:vertAlign w:val="superscript"/>
        </w:rPr>
        <w:t>1</w:t>
      </w:r>
      <w:r w:rsidRPr="00976E5B">
        <w:rPr>
          <w:bCs/>
        </w:rPr>
        <w:t xml:space="preserve"> слова «преду</w:t>
      </w:r>
      <w:r w:rsidR="005E0B0E" w:rsidRPr="00976E5B">
        <w:rPr>
          <w:bCs/>
        </w:rPr>
        <w:t xml:space="preserve">смотренным Федеральным законом </w:t>
      </w:r>
      <w:r w:rsidR="00976E5B">
        <w:rPr>
          <w:bCs/>
        </w:rPr>
        <w:t xml:space="preserve">                          </w:t>
      </w:r>
      <w:r w:rsidR="005E0B0E" w:rsidRPr="00976E5B">
        <w:rPr>
          <w:bCs/>
        </w:rPr>
        <w:t>«</w:t>
      </w:r>
      <w:r w:rsidRPr="00976E5B">
        <w:rPr>
          <w:bCs/>
        </w:rPr>
        <w:t>О порядке формирования Совета Федерации Федеральног</w:t>
      </w:r>
      <w:r w:rsidR="005E0B0E" w:rsidRPr="00976E5B">
        <w:rPr>
          <w:bCs/>
        </w:rPr>
        <w:t>о Собрания Российской Федерации»</w:t>
      </w:r>
      <w:r w:rsidRPr="00976E5B">
        <w:rPr>
          <w:bCs/>
        </w:rPr>
        <w:t xml:space="preserve"> требованиям к кандидатам для наделения полномочиями члена Совета Федерации Федерального Собрания Российской Федерации (далее также </w:t>
      </w:r>
      <w:r w:rsidR="00EB0AB9" w:rsidRPr="00976E5B">
        <w:rPr>
          <w:bCs/>
        </w:rPr>
        <w:t>–</w:t>
      </w:r>
      <w:r w:rsidRPr="00976E5B">
        <w:rPr>
          <w:bCs/>
        </w:rPr>
        <w:t xml:space="preserve"> Сове</w:t>
      </w:r>
      <w:r w:rsidR="00EB0AB9" w:rsidRPr="00976E5B">
        <w:rPr>
          <w:bCs/>
        </w:rPr>
        <w:t>т Федерации), одна из которых в случае избрания представившего ее кандидата будет наделена полномочиями члена Совета Федерации - представителя от исполнительного органа государственной власти Тверской области (далее - кандидатура для наделения полномочиями члена Совета Федерации)» заменить словами «требованиям, предусмотренным статьями 2 и 3 Федерального закона «О порядке формирования Совета Федерации Федерального Собрания Российской Федерации», одна из которых в случае избрания представившего ее кандидата будет наделена полномочиями сенатора Российской Федерации - представителя от исполнительного органа государственной власти Тверской области (далее - кандидатура для наделения полномочиями сенатора Российской Федерации)»;</w:t>
      </w:r>
    </w:p>
    <w:p w14:paraId="6C34262C" w14:textId="77777777" w:rsidR="00EB0AB9" w:rsidRPr="00976E5B" w:rsidRDefault="00EB0AB9" w:rsidP="00976E5B">
      <w:pPr>
        <w:autoSpaceDE w:val="0"/>
        <w:autoSpaceDN w:val="0"/>
        <w:adjustRightInd w:val="0"/>
        <w:ind w:firstLine="709"/>
        <w:jc w:val="both"/>
        <w:rPr>
          <w:bCs/>
        </w:rPr>
      </w:pPr>
      <w:r w:rsidRPr="00976E5B">
        <w:rPr>
          <w:bCs/>
        </w:rPr>
        <w:t>б) в пункте 1</w:t>
      </w:r>
      <w:r w:rsidRPr="00976E5B">
        <w:rPr>
          <w:bCs/>
          <w:vertAlign w:val="superscript"/>
        </w:rPr>
        <w:t>2</w:t>
      </w:r>
      <w:r w:rsidRPr="00976E5B">
        <w:rPr>
          <w:bCs/>
        </w:rPr>
        <w:t xml:space="preserve"> слова «члена Совета Федерации» заменить словами «сенатора Российской Федерации»;</w:t>
      </w:r>
    </w:p>
    <w:p w14:paraId="74F68D0E" w14:textId="27F74418" w:rsidR="004D7CA0" w:rsidRPr="004D7CA0" w:rsidRDefault="004D7CA0" w:rsidP="004D7CA0">
      <w:pPr>
        <w:autoSpaceDE w:val="0"/>
        <w:autoSpaceDN w:val="0"/>
        <w:adjustRightInd w:val="0"/>
        <w:ind w:firstLine="708"/>
        <w:jc w:val="both"/>
      </w:pPr>
      <w:r w:rsidRPr="004D7CA0">
        <w:t>в) в пункте 1</w:t>
      </w:r>
      <w:r w:rsidRPr="004D7CA0">
        <w:rPr>
          <w:vertAlign w:val="superscript"/>
        </w:rPr>
        <w:t>3</w:t>
      </w:r>
      <w:r w:rsidRPr="004D7CA0">
        <w:t>:</w:t>
      </w:r>
    </w:p>
    <w:p w14:paraId="318E3957" w14:textId="77777777" w:rsidR="004D7CA0" w:rsidRPr="004D7CA0" w:rsidRDefault="004D7CA0" w:rsidP="004D7CA0">
      <w:pPr>
        <w:autoSpaceDE w:val="0"/>
        <w:autoSpaceDN w:val="0"/>
        <w:adjustRightInd w:val="0"/>
        <w:ind w:firstLine="708"/>
        <w:jc w:val="both"/>
      </w:pPr>
      <w:r w:rsidRPr="004D7CA0">
        <w:t>в абзаце первом слова «члена Совета Федерации» заменить словами «сенатора Российской Федерации»;</w:t>
      </w:r>
    </w:p>
    <w:p w14:paraId="383A7DC5" w14:textId="77777777" w:rsidR="004D7CA0" w:rsidRPr="004D7CA0" w:rsidRDefault="004D7CA0" w:rsidP="004D7CA0">
      <w:pPr>
        <w:autoSpaceDE w:val="0"/>
        <w:autoSpaceDN w:val="0"/>
        <w:adjustRightInd w:val="0"/>
        <w:ind w:firstLine="708"/>
        <w:jc w:val="both"/>
      </w:pPr>
      <w:r w:rsidRPr="004D7CA0">
        <w:t>подпункт «е</w:t>
      </w:r>
      <w:r w:rsidRPr="004D7CA0">
        <w:rPr>
          <w:vertAlign w:val="superscript"/>
        </w:rPr>
        <w:t>1</w:t>
      </w:r>
      <w:r w:rsidRPr="004D7CA0">
        <w:t>» изложить в следующей редакции:</w:t>
      </w:r>
    </w:p>
    <w:p w14:paraId="36F7CD20" w14:textId="77777777" w:rsidR="004D7CA0" w:rsidRPr="004D7CA0" w:rsidRDefault="004D7CA0" w:rsidP="004D7CA0">
      <w:pPr>
        <w:autoSpaceDE w:val="0"/>
        <w:autoSpaceDN w:val="0"/>
        <w:adjustRightInd w:val="0"/>
        <w:ind w:firstLine="708"/>
        <w:jc w:val="both"/>
      </w:pPr>
      <w:r w:rsidRPr="004D7CA0">
        <w:t>«е</w:t>
      </w:r>
      <w:r w:rsidRPr="004D7CA0">
        <w:rPr>
          <w:vertAlign w:val="superscript"/>
        </w:rPr>
        <w:t>1</w:t>
      </w:r>
      <w:r w:rsidRPr="004D7CA0">
        <w:t xml:space="preserve">) сведения, подтверждающие, что данное лицо отвечает предусмотренным частью 1 статьи 3 Федерального закона «О порядке формирования Совета Федерации Федерального Собрания Российской Федерации» требованиям о постоянном проживании на территории </w:t>
      </w:r>
      <w:r w:rsidRPr="004D7CA0">
        <w:rPr>
          <w:iCs/>
        </w:rPr>
        <w:t>Тверской области</w:t>
      </w:r>
      <w:r w:rsidRPr="004D7CA0">
        <w:t xml:space="preserve"> либо требованиям, содержащимся в части 4 указанной статьи;»;</w:t>
      </w:r>
    </w:p>
    <w:p w14:paraId="14ADB619" w14:textId="09A84169" w:rsidR="00B05091" w:rsidRPr="00976E5B" w:rsidRDefault="004D7CA0" w:rsidP="004D7CA0">
      <w:pPr>
        <w:ind w:firstLine="700"/>
        <w:jc w:val="both"/>
        <w:rPr>
          <w:bCs/>
          <w:color w:val="auto"/>
        </w:rPr>
      </w:pPr>
      <w:r w:rsidRPr="004D7CA0">
        <w:lastRenderedPageBreak/>
        <w:t>в подпункте «ж» слова «члена Совета Федерации» заменить словами «сенатора Российской Федерации»;</w:t>
      </w:r>
    </w:p>
    <w:p w14:paraId="79721E8F" w14:textId="4AE58DF1" w:rsidR="00EB0AB9" w:rsidRPr="00976E5B" w:rsidRDefault="000D4A01" w:rsidP="004D7CA0">
      <w:pPr>
        <w:autoSpaceDE w:val="0"/>
        <w:autoSpaceDN w:val="0"/>
        <w:adjustRightInd w:val="0"/>
        <w:ind w:firstLine="708"/>
        <w:jc w:val="both"/>
      </w:pPr>
      <w:r w:rsidRPr="00976E5B">
        <w:t>12</w:t>
      </w:r>
      <w:r w:rsidR="00EB0AB9" w:rsidRPr="00976E5B">
        <w:t>) в статье 35:</w:t>
      </w:r>
    </w:p>
    <w:p w14:paraId="2A0B4EE9" w14:textId="7D975373" w:rsidR="00EB0AB9" w:rsidRPr="00976E5B" w:rsidRDefault="00EB0AB9" w:rsidP="00976E5B">
      <w:pPr>
        <w:autoSpaceDE w:val="0"/>
        <w:autoSpaceDN w:val="0"/>
        <w:adjustRightInd w:val="0"/>
        <w:ind w:firstLine="708"/>
        <w:jc w:val="both"/>
      </w:pPr>
      <w:r w:rsidRPr="00976E5B">
        <w:t>а) в пункте 1 слова «члена Совета Федерации» заменить словами «сенатора Российской Федерации»;</w:t>
      </w:r>
    </w:p>
    <w:p w14:paraId="0EDF055B" w14:textId="5C1DDCAF" w:rsidR="00EB0AB9" w:rsidRPr="00976E5B" w:rsidRDefault="00EB0AB9" w:rsidP="00976E5B">
      <w:pPr>
        <w:autoSpaceDE w:val="0"/>
        <w:autoSpaceDN w:val="0"/>
        <w:adjustRightInd w:val="0"/>
        <w:ind w:firstLine="709"/>
        <w:jc w:val="both"/>
      </w:pPr>
      <w:r w:rsidRPr="00976E5B">
        <w:t>б) в пункте 2 слова «члена Совета Федерации» заменить словами «сенатора Российской Федерации»;</w:t>
      </w:r>
    </w:p>
    <w:p w14:paraId="53411C36" w14:textId="4CCEDA1D" w:rsidR="00F555D2" w:rsidRPr="00976E5B" w:rsidRDefault="00EB0AB9" w:rsidP="00A013E5">
      <w:pPr>
        <w:autoSpaceDE w:val="0"/>
        <w:autoSpaceDN w:val="0"/>
        <w:adjustRightInd w:val="0"/>
        <w:ind w:firstLine="709"/>
        <w:jc w:val="both"/>
        <w:rPr>
          <w:color w:val="auto"/>
        </w:rPr>
      </w:pPr>
      <w:r w:rsidRPr="00976E5B">
        <w:t>в) пункт 15</w:t>
      </w:r>
      <w:r w:rsidR="00A013E5" w:rsidRPr="00976E5B">
        <w:t xml:space="preserve"> изложить в следующей редакции:</w:t>
      </w:r>
    </w:p>
    <w:p w14:paraId="03E4161E" w14:textId="6E0D8977" w:rsidR="00F555D2" w:rsidRPr="00337857" w:rsidRDefault="00F555D2" w:rsidP="00F555D2">
      <w:pPr>
        <w:autoSpaceDE w:val="0"/>
        <w:autoSpaceDN w:val="0"/>
        <w:adjustRightInd w:val="0"/>
        <w:ind w:firstLine="709"/>
        <w:jc w:val="both"/>
        <w:rPr>
          <w:color w:val="auto"/>
          <w:szCs w:val="28"/>
        </w:rPr>
      </w:pPr>
      <w:r w:rsidRPr="00337857">
        <w:rPr>
          <w:color w:val="auto"/>
        </w:rPr>
        <w:t>«</w:t>
      </w:r>
      <w:r w:rsidRPr="00337857">
        <w:rPr>
          <w:color w:val="auto"/>
          <w:szCs w:val="28"/>
        </w:rPr>
        <w:t>15.</w:t>
      </w:r>
      <w:r w:rsidR="00976E5B">
        <w:rPr>
          <w:color w:val="auto"/>
          <w:szCs w:val="28"/>
        </w:rPr>
        <w:t xml:space="preserve"> </w:t>
      </w:r>
      <w:r w:rsidRPr="00337857">
        <w:rPr>
          <w:color w:val="auto"/>
          <w:szCs w:val="28"/>
        </w:rPr>
        <w:t xml:space="preserve">По окончании проверки подписных листов по каждому кандидату, списку кандидатов составляется итоговый протокол, который подписывается руководителем рабочей группы - членом соответствующей избирательной комиссии с правом решающего голоса, и представляется избирательной комиссии для принятия решения.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признания их таковыми. </w:t>
      </w:r>
    </w:p>
    <w:p w14:paraId="60312FD9" w14:textId="369255B0" w:rsidR="00F555D2" w:rsidRPr="00337857" w:rsidRDefault="00F555D2" w:rsidP="00F555D2">
      <w:pPr>
        <w:autoSpaceDE w:val="0"/>
        <w:autoSpaceDN w:val="0"/>
        <w:adjustRightInd w:val="0"/>
        <w:ind w:firstLine="709"/>
        <w:jc w:val="both"/>
        <w:rPr>
          <w:color w:val="auto"/>
          <w:szCs w:val="28"/>
        </w:rPr>
      </w:pPr>
      <w:r w:rsidRPr="00337857">
        <w:rPr>
          <w:color w:val="auto"/>
          <w:szCs w:val="28"/>
        </w:rPr>
        <w:t>Итоговый протокол прилагается к решению</w:t>
      </w:r>
      <w:r w:rsidR="00A013E5">
        <w:rPr>
          <w:color w:val="auto"/>
          <w:szCs w:val="28"/>
        </w:rPr>
        <w:t xml:space="preserve"> </w:t>
      </w:r>
      <w:r w:rsidR="00A013E5" w:rsidRPr="00976E5B">
        <w:rPr>
          <w:bCs/>
          <w:color w:val="auto"/>
          <w:szCs w:val="28"/>
        </w:rPr>
        <w:t>избирательной</w:t>
      </w:r>
      <w:r w:rsidRPr="00337857">
        <w:rPr>
          <w:color w:val="auto"/>
          <w:szCs w:val="28"/>
        </w:rPr>
        <w:t xml:space="preserve"> комиссии о регистрации кандидата, списка кандидатов либо об отказе в регистрации кандидата, списка кандидатов. Повторная проверка подписных листов после принятия избирательной комиссией решения о регистрации либо об отказе в регистрации кандидата, списка кандидатов может быть осуществлена только судом или избирательной комиссией в соответствии с </w:t>
      </w:r>
      <w:hyperlink r:id="rId16" w:history="1">
        <w:r w:rsidRPr="00337857">
          <w:rPr>
            <w:color w:val="auto"/>
            <w:szCs w:val="28"/>
          </w:rPr>
          <w:t>пунктом 6 статьи 76</w:t>
        </w:r>
      </w:hyperlink>
      <w:r w:rsidRPr="00337857">
        <w:rPr>
          <w:color w:val="auto"/>
          <w:szCs w:val="28"/>
        </w:rPr>
        <w:t xml:space="preserve"> Федерального закона, </w:t>
      </w:r>
      <w:hyperlink r:id="rId17" w:history="1">
        <w:r w:rsidRPr="00337857">
          <w:rPr>
            <w:color w:val="auto"/>
            <w:szCs w:val="28"/>
          </w:rPr>
          <w:t>пунктом 6 статьи 72</w:t>
        </w:r>
      </w:hyperlink>
      <w:r w:rsidRPr="00337857">
        <w:rPr>
          <w:color w:val="auto"/>
          <w:szCs w:val="28"/>
        </w:rPr>
        <w:t xml:space="preserve"> настоящего Кодекса и только в пределах подписей, подлежавших проверке.</w:t>
      </w:r>
    </w:p>
    <w:p w14:paraId="5A058573" w14:textId="033FD007" w:rsidR="00F555D2" w:rsidRPr="00337857" w:rsidRDefault="00F555D2" w:rsidP="00F555D2">
      <w:pPr>
        <w:autoSpaceDE w:val="0"/>
        <w:autoSpaceDN w:val="0"/>
        <w:adjustRightInd w:val="0"/>
        <w:ind w:firstLine="709"/>
        <w:jc w:val="both"/>
        <w:rPr>
          <w:color w:val="auto"/>
          <w:szCs w:val="28"/>
        </w:rPr>
      </w:pPr>
      <w:r w:rsidRPr="00337857">
        <w:rPr>
          <w:color w:val="auto"/>
          <w:szCs w:val="28"/>
        </w:rPr>
        <w:t>Внесение изменений в протокол после принятия решения не допускается. Копия протокола передается кандидату, уполномоченному представителю избирательного объединения не позднее чем за двое суток до заседания избирательной комиссии, на котором должен рассматриваться вопрос о регистрации кандидата, списка кандидатов. В случае, если проведенная комиссией проверка подписных листов повлечет за собой последствия, предусмотренные подпунктами «г</w:t>
      </w:r>
      <w:r w:rsidRPr="00926F61">
        <w:rPr>
          <w:color w:val="auto"/>
          <w:szCs w:val="28"/>
          <w:vertAlign w:val="superscript"/>
        </w:rPr>
        <w:t>1</w:t>
      </w:r>
      <w:r w:rsidRPr="00337857">
        <w:rPr>
          <w:color w:val="auto"/>
          <w:szCs w:val="28"/>
        </w:rPr>
        <w:t>» и «д» пункта 8 или подпунктами «б</w:t>
      </w:r>
      <w:r w:rsidRPr="0008682F">
        <w:rPr>
          <w:color w:val="auto"/>
          <w:szCs w:val="28"/>
          <w:vertAlign w:val="superscript"/>
        </w:rPr>
        <w:t>4</w:t>
      </w:r>
      <w:r w:rsidRPr="00337857">
        <w:rPr>
          <w:color w:val="auto"/>
          <w:szCs w:val="28"/>
        </w:rPr>
        <w:t>» и «б</w:t>
      </w:r>
      <w:r w:rsidRPr="0008682F">
        <w:rPr>
          <w:color w:val="auto"/>
          <w:szCs w:val="28"/>
          <w:vertAlign w:val="superscript"/>
        </w:rPr>
        <w:t>5</w:t>
      </w:r>
      <w:r w:rsidRPr="00337857">
        <w:rPr>
          <w:color w:val="auto"/>
          <w:szCs w:val="28"/>
        </w:rPr>
        <w:t>» пункта 8</w:t>
      </w:r>
      <w:r w:rsidRPr="00337857">
        <w:rPr>
          <w:color w:val="auto"/>
          <w:szCs w:val="28"/>
          <w:vertAlign w:val="superscript"/>
        </w:rPr>
        <w:t>1</w:t>
      </w:r>
      <w:r w:rsidRPr="00337857">
        <w:rPr>
          <w:color w:val="auto"/>
          <w:szCs w:val="28"/>
        </w:rPr>
        <w:t xml:space="preserve"> статьи 36 настоящего Кодекса, кандидат, уполномоченный представитель избирательного объединения вправе получить в избирательной комиссии одновременно с копией протокола заверенную руководителем рабочей группы копию ведомости проверки, в которой называются основания (причины) признания подписей избирателей недостоверными или недействительными с указанием номера папки, подписного листа и строки в подписном листе, в которых каждая из таких подписей содержится, а также копии официальных документов, на основании которых подписи были признаны недостоверными и (или) недействительными.»;</w:t>
      </w:r>
    </w:p>
    <w:p w14:paraId="20DD8304" w14:textId="1A0636D2" w:rsidR="00F555D2" w:rsidRPr="00976E5B" w:rsidRDefault="000D4A01" w:rsidP="00F555D2">
      <w:pPr>
        <w:autoSpaceDE w:val="0"/>
        <w:autoSpaceDN w:val="0"/>
        <w:adjustRightInd w:val="0"/>
        <w:ind w:firstLine="709"/>
        <w:jc w:val="both"/>
        <w:rPr>
          <w:bCs/>
          <w:color w:val="auto"/>
        </w:rPr>
      </w:pPr>
      <w:r w:rsidRPr="00976E5B">
        <w:rPr>
          <w:bCs/>
          <w:color w:val="auto"/>
        </w:rPr>
        <w:t>13</w:t>
      </w:r>
      <w:r w:rsidR="00F555D2" w:rsidRPr="00976E5B">
        <w:rPr>
          <w:bCs/>
          <w:color w:val="auto"/>
        </w:rPr>
        <w:t>)</w:t>
      </w:r>
      <w:r w:rsidR="007E0C7C" w:rsidRPr="00976E5B">
        <w:rPr>
          <w:bCs/>
          <w:color w:val="auto"/>
        </w:rPr>
        <w:t xml:space="preserve"> </w:t>
      </w:r>
      <w:r w:rsidR="00F555D2" w:rsidRPr="00976E5B">
        <w:rPr>
          <w:bCs/>
          <w:color w:val="auto"/>
        </w:rPr>
        <w:t>в статье 36:</w:t>
      </w:r>
    </w:p>
    <w:p w14:paraId="6CEDC44D" w14:textId="0636E6D2" w:rsidR="00604727" w:rsidRPr="00976E5B" w:rsidRDefault="00604727" w:rsidP="00976E5B">
      <w:pPr>
        <w:autoSpaceDE w:val="0"/>
        <w:autoSpaceDN w:val="0"/>
        <w:adjustRightInd w:val="0"/>
        <w:ind w:firstLine="708"/>
        <w:jc w:val="both"/>
        <w:rPr>
          <w:bCs/>
          <w:color w:val="auto"/>
        </w:rPr>
      </w:pPr>
      <w:r w:rsidRPr="00976E5B">
        <w:rPr>
          <w:bCs/>
        </w:rPr>
        <w:lastRenderedPageBreak/>
        <w:t>а) в подпункте «а</w:t>
      </w:r>
      <w:r w:rsidRPr="00976E5B">
        <w:rPr>
          <w:bCs/>
          <w:vertAlign w:val="superscript"/>
        </w:rPr>
        <w:t>1</w:t>
      </w:r>
      <w:r w:rsidRPr="00976E5B">
        <w:rPr>
          <w:bCs/>
        </w:rPr>
        <w:t>» пункта 8 слова «члена Совета Федерации» заменить словами «сенатора Российской Федерации»;</w:t>
      </w:r>
    </w:p>
    <w:p w14:paraId="6CF7FC0E" w14:textId="5C34E7A9" w:rsidR="00F555D2" w:rsidRDefault="00604727" w:rsidP="00F555D2">
      <w:pPr>
        <w:ind w:firstLine="709"/>
        <w:jc w:val="both"/>
        <w:rPr>
          <w:color w:val="auto"/>
        </w:rPr>
      </w:pPr>
      <w:r w:rsidRPr="00976E5B">
        <w:rPr>
          <w:bCs/>
          <w:color w:val="auto"/>
        </w:rPr>
        <w:t>б</w:t>
      </w:r>
      <w:r w:rsidR="00F555D2" w:rsidRPr="00976E5B">
        <w:rPr>
          <w:bCs/>
          <w:color w:val="auto"/>
        </w:rPr>
        <w:t>)</w:t>
      </w:r>
      <w:r w:rsidR="007E0C7C" w:rsidRPr="00976E5B">
        <w:rPr>
          <w:bCs/>
          <w:color w:val="auto"/>
        </w:rPr>
        <w:t xml:space="preserve"> </w:t>
      </w:r>
      <w:r w:rsidR="00F555D2" w:rsidRPr="00976E5B">
        <w:rPr>
          <w:bCs/>
          <w:color w:val="auto"/>
        </w:rPr>
        <w:t>в пункте 13 первое предложение изложить</w:t>
      </w:r>
      <w:r w:rsidR="00F555D2" w:rsidRPr="00337857">
        <w:rPr>
          <w:color w:val="auto"/>
        </w:rPr>
        <w:t xml:space="preserve"> в следующей редакции: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w:t>
      </w:r>
    </w:p>
    <w:p w14:paraId="703DA163" w14:textId="096F80C2" w:rsidR="00604727" w:rsidRPr="00976E5B" w:rsidRDefault="00604727" w:rsidP="00F555D2">
      <w:pPr>
        <w:ind w:firstLine="709"/>
        <w:jc w:val="both"/>
        <w:rPr>
          <w:color w:val="auto"/>
        </w:rPr>
      </w:pPr>
      <w:r w:rsidRPr="00976E5B">
        <w:t>в) в пункте 13</w:t>
      </w:r>
      <w:r w:rsidRPr="00976E5B">
        <w:rPr>
          <w:vertAlign w:val="superscript"/>
        </w:rPr>
        <w:t>1</w:t>
      </w:r>
      <w:r w:rsidRPr="00976E5B">
        <w:t xml:space="preserve"> слова «члена Совета Федерации» заменить словами «сенатора Российской Федерации»;</w:t>
      </w:r>
    </w:p>
    <w:p w14:paraId="008D897E" w14:textId="6AA10FC9" w:rsidR="00F555D2" w:rsidRPr="00976E5B" w:rsidRDefault="00604727" w:rsidP="00F555D2">
      <w:pPr>
        <w:ind w:firstLine="709"/>
        <w:jc w:val="both"/>
        <w:rPr>
          <w:bCs/>
          <w:color w:val="auto"/>
        </w:rPr>
      </w:pPr>
      <w:r w:rsidRPr="00976E5B">
        <w:rPr>
          <w:bCs/>
          <w:color w:val="auto"/>
        </w:rPr>
        <w:t>г</w:t>
      </w:r>
      <w:r w:rsidR="00F555D2" w:rsidRPr="00976E5B">
        <w:rPr>
          <w:bCs/>
          <w:color w:val="auto"/>
        </w:rPr>
        <w:t>)</w:t>
      </w:r>
      <w:r w:rsidR="007E0C7C" w:rsidRPr="00976E5B">
        <w:rPr>
          <w:bCs/>
          <w:color w:val="auto"/>
        </w:rPr>
        <w:t xml:space="preserve"> </w:t>
      </w:r>
      <w:r w:rsidR="00F555D2" w:rsidRPr="00976E5B">
        <w:rPr>
          <w:bCs/>
          <w:color w:val="auto"/>
        </w:rPr>
        <w:t>в пункте 13</w:t>
      </w:r>
      <w:r w:rsidR="00F555D2" w:rsidRPr="00976E5B">
        <w:rPr>
          <w:bCs/>
          <w:color w:val="auto"/>
          <w:vertAlign w:val="superscript"/>
        </w:rPr>
        <w:t>2</w:t>
      </w:r>
      <w:r w:rsidR="00F555D2" w:rsidRPr="00976E5B">
        <w:rPr>
          <w:bCs/>
          <w:color w:val="auto"/>
        </w:rPr>
        <w:t xml:space="preserve"> после слов «за один день до дня» дополнить словами «(первого дня)»;</w:t>
      </w:r>
    </w:p>
    <w:p w14:paraId="50E06989" w14:textId="2DD694F0" w:rsidR="00F555D2" w:rsidRPr="00976E5B" w:rsidRDefault="00604727" w:rsidP="00F555D2">
      <w:pPr>
        <w:ind w:firstLine="709"/>
        <w:jc w:val="both"/>
        <w:rPr>
          <w:bCs/>
          <w:color w:val="auto"/>
        </w:rPr>
      </w:pPr>
      <w:r w:rsidRPr="00976E5B">
        <w:rPr>
          <w:bCs/>
          <w:color w:val="auto"/>
        </w:rPr>
        <w:t>д</w:t>
      </w:r>
      <w:r w:rsidR="00F555D2" w:rsidRPr="00976E5B">
        <w:rPr>
          <w:bCs/>
          <w:color w:val="auto"/>
        </w:rPr>
        <w:t>)</w:t>
      </w:r>
      <w:r w:rsidR="007E0C7C" w:rsidRPr="00976E5B">
        <w:rPr>
          <w:bCs/>
          <w:color w:val="auto"/>
        </w:rPr>
        <w:t xml:space="preserve"> </w:t>
      </w:r>
      <w:r w:rsidR="00F555D2" w:rsidRPr="00976E5B">
        <w:rPr>
          <w:bCs/>
          <w:color w:val="auto"/>
        </w:rPr>
        <w:t>в пункте 14 после слов «за пять дней до дня» дополнить словами «(первого дня)»;</w:t>
      </w:r>
    </w:p>
    <w:p w14:paraId="4C3D808A" w14:textId="0D99D5B9" w:rsidR="00F555D2" w:rsidRPr="00976E5B" w:rsidRDefault="00604727" w:rsidP="00F555D2">
      <w:pPr>
        <w:ind w:firstLine="709"/>
        <w:jc w:val="both"/>
        <w:rPr>
          <w:bCs/>
          <w:color w:val="auto"/>
        </w:rPr>
      </w:pPr>
      <w:r w:rsidRPr="00976E5B">
        <w:rPr>
          <w:bCs/>
          <w:color w:val="auto"/>
        </w:rPr>
        <w:t>е</w:t>
      </w:r>
      <w:r w:rsidR="00F555D2" w:rsidRPr="00976E5B">
        <w:rPr>
          <w:bCs/>
          <w:color w:val="auto"/>
        </w:rPr>
        <w:t>)</w:t>
      </w:r>
      <w:r w:rsidR="007E0C7C" w:rsidRPr="00976E5B">
        <w:rPr>
          <w:bCs/>
          <w:color w:val="auto"/>
        </w:rPr>
        <w:t xml:space="preserve"> </w:t>
      </w:r>
      <w:r w:rsidR="00F555D2" w:rsidRPr="00976E5B">
        <w:rPr>
          <w:bCs/>
          <w:color w:val="auto"/>
        </w:rPr>
        <w:t>в пункте 15 после слов «за пять дней до дня» дополнить словами «(первого дня)»;</w:t>
      </w:r>
    </w:p>
    <w:p w14:paraId="3346885C" w14:textId="617B41F1" w:rsidR="002241BA" w:rsidRPr="00976E5B" w:rsidRDefault="002241BA" w:rsidP="00976E5B">
      <w:pPr>
        <w:ind w:firstLine="708"/>
        <w:jc w:val="both"/>
      </w:pPr>
      <w:r w:rsidRPr="00976E5B">
        <w:t>ж) в пункте 20 слова «члена Совета Федерации» заменить словами «сенатора Российской Федерации»;</w:t>
      </w:r>
    </w:p>
    <w:p w14:paraId="4C1FCD9C" w14:textId="77777777" w:rsidR="000D4A01" w:rsidRPr="00976E5B" w:rsidRDefault="000D4A01" w:rsidP="00852063">
      <w:pPr>
        <w:ind w:firstLine="708"/>
        <w:jc w:val="both"/>
      </w:pPr>
      <w:r w:rsidRPr="00976E5B">
        <w:t>14) пункт 9 статьи 48 изложить в следующей редакции:</w:t>
      </w:r>
    </w:p>
    <w:p w14:paraId="397D578E" w14:textId="1894BDC7" w:rsidR="000D4A01" w:rsidRPr="00976E5B" w:rsidRDefault="000D4A01" w:rsidP="00852063">
      <w:pPr>
        <w:ind w:firstLine="708"/>
        <w:jc w:val="both"/>
      </w:pPr>
      <w:r w:rsidRPr="00976E5B">
        <w:t xml:space="preserve">«9. При невыполнении избирательным объединением, зарегистрированным кандидатом требований </w:t>
      </w:r>
      <w:hyperlink r:id="rId18" w:history="1">
        <w:r w:rsidRPr="00976E5B">
          <w:t>пункта</w:t>
        </w:r>
        <w:r w:rsidRPr="00976E5B">
          <w:rPr>
            <w:color w:val="0000FF"/>
          </w:rPr>
          <w:t xml:space="preserve"> </w:t>
        </w:r>
      </w:hyperlink>
      <w:r w:rsidRPr="00976E5B">
        <w:t>5 настоящей статьи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законом.»;</w:t>
      </w:r>
    </w:p>
    <w:p w14:paraId="54122D95" w14:textId="77777777" w:rsidR="000D4A01" w:rsidRPr="00976E5B" w:rsidRDefault="000D4A01" w:rsidP="00852063">
      <w:pPr>
        <w:ind w:firstLine="708"/>
        <w:jc w:val="both"/>
      </w:pPr>
      <w:r w:rsidRPr="00976E5B">
        <w:t>15) в статье 51:</w:t>
      </w:r>
    </w:p>
    <w:p w14:paraId="586B9C19" w14:textId="77777777" w:rsidR="000D4A01" w:rsidRPr="00976E5B" w:rsidRDefault="000D4A01" w:rsidP="00852063">
      <w:pPr>
        <w:ind w:firstLine="708"/>
        <w:jc w:val="both"/>
      </w:pPr>
      <w:r w:rsidRPr="00976E5B">
        <w:t>а) в наименовании слово «выпуска» заменить словом «изготовления»;</w:t>
      </w:r>
    </w:p>
    <w:p w14:paraId="3350454C" w14:textId="77777777" w:rsidR="000D4A01" w:rsidRPr="00976E5B" w:rsidRDefault="000D4A01" w:rsidP="00852063">
      <w:pPr>
        <w:ind w:firstLine="708"/>
        <w:jc w:val="both"/>
      </w:pPr>
      <w:r w:rsidRPr="00976E5B">
        <w:t>б) в пункте 1 после слова «распространять» дополнить словами «, в том числе в информационно-телекоммуникационных сетях, включая сеть «Интернет»,»;</w:t>
      </w:r>
    </w:p>
    <w:p w14:paraId="297F42C3" w14:textId="77777777" w:rsidR="000D4A01" w:rsidRPr="00976E5B" w:rsidRDefault="000D4A01" w:rsidP="00852063">
      <w:pPr>
        <w:ind w:firstLine="708"/>
        <w:jc w:val="both"/>
      </w:pPr>
      <w:r w:rsidRPr="00976E5B">
        <w:t>в) в пункте 2 слово «выпуска» заменить словом «изготовления»;</w:t>
      </w:r>
    </w:p>
    <w:p w14:paraId="48587D70" w14:textId="77777777" w:rsidR="000D4A01" w:rsidRPr="00976E5B" w:rsidRDefault="000D4A01" w:rsidP="00852063">
      <w:pPr>
        <w:ind w:firstLine="708"/>
        <w:jc w:val="both"/>
      </w:pPr>
      <w:r w:rsidRPr="00976E5B">
        <w:t>г) в первом предложении пункта 3 после слова «экземпляры» дополнить словами «или копии», слова «или экземпляры» заменить словами «, экземпляры или копии»;</w:t>
      </w:r>
    </w:p>
    <w:p w14:paraId="05D11545" w14:textId="77777777" w:rsidR="000D4A01" w:rsidRPr="00976E5B" w:rsidRDefault="000D4A01" w:rsidP="00852063">
      <w:pPr>
        <w:ind w:firstLine="708"/>
        <w:jc w:val="both"/>
      </w:pPr>
      <w:r w:rsidRPr="00976E5B">
        <w:t>д) пункт 11 изложить в следующей редакции:</w:t>
      </w:r>
    </w:p>
    <w:p w14:paraId="4129BAE7" w14:textId="77777777" w:rsidR="000D4A01" w:rsidRPr="00976E5B" w:rsidRDefault="000D4A01" w:rsidP="00852063">
      <w:pPr>
        <w:ind w:firstLine="708"/>
        <w:jc w:val="both"/>
      </w:pPr>
      <w:r w:rsidRPr="00976E5B">
        <w:t xml:space="preserve">«11.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w:t>
      </w:r>
      <w:r w:rsidRPr="00976E5B">
        <w:lastRenderedPageBreak/>
        <w:t>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статьями 48 и 49 настоящего Кодекса.»;</w:t>
      </w:r>
    </w:p>
    <w:p w14:paraId="5DB338E3" w14:textId="77777777" w:rsidR="000D4A01" w:rsidRPr="004B7B63" w:rsidRDefault="000D4A01" w:rsidP="00852063">
      <w:pPr>
        <w:ind w:firstLine="708"/>
        <w:jc w:val="both"/>
      </w:pPr>
      <w:r>
        <w:t>16) п</w:t>
      </w:r>
      <w:r w:rsidRPr="004B7B63">
        <w:t>ункт 8 статьи 52 изложить в следующей редакции:</w:t>
      </w:r>
    </w:p>
    <w:p w14:paraId="3B39BFC9" w14:textId="1468174A" w:rsidR="000D4A01" w:rsidRDefault="000D4A01" w:rsidP="00852063">
      <w:pPr>
        <w:ind w:firstLine="709"/>
        <w:jc w:val="both"/>
      </w:pPr>
      <w:r w:rsidRPr="004B7B63">
        <w:t>«8.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w:t>
      </w:r>
      <w:r>
        <w:t xml:space="preserve"> Федерального закона и </w:t>
      </w:r>
      <w:r w:rsidRPr="004B7B63">
        <w:t>настоящего Кодекс</w:t>
      </w:r>
      <w:r>
        <w:t xml:space="preserve">а, </w:t>
      </w:r>
      <w:r w:rsidRPr="004B7B63">
        <w:t>а также в случае нарушения организацией телерадиовещания, редакцией периодического печатного издания, редакцией сетевого издания установленного</w:t>
      </w:r>
      <w:r>
        <w:t xml:space="preserve"> Федеральным законом и настоящим Кодексом </w:t>
      </w:r>
      <w:r w:rsidRPr="004B7B63">
        <w:t xml:space="preserve">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r>
        <w:t>»;</w:t>
      </w:r>
    </w:p>
    <w:p w14:paraId="2F4E7B9E" w14:textId="77777777" w:rsidR="000D4A01" w:rsidRPr="000B6ECA" w:rsidRDefault="000D4A01" w:rsidP="00852063">
      <w:pPr>
        <w:ind w:firstLine="708"/>
        <w:jc w:val="both"/>
      </w:pPr>
      <w:r>
        <w:t>17)</w:t>
      </w:r>
      <w:r w:rsidRPr="000B6ECA">
        <w:t xml:space="preserve"> в статье 54:</w:t>
      </w:r>
    </w:p>
    <w:p w14:paraId="70E93A6E" w14:textId="3B8A2243" w:rsidR="000D4A01" w:rsidRPr="000B6ECA" w:rsidRDefault="000D4A01" w:rsidP="00852063">
      <w:pPr>
        <w:ind w:firstLine="708"/>
        <w:jc w:val="both"/>
      </w:pPr>
      <w:r w:rsidRPr="000B6ECA">
        <w:t>а) пункт 1 дополнить четвертым предложением следующего содержания: «Кандидаты, избирательные объединения открывают специальный избирательный счет на основании разрешения</w:t>
      </w:r>
      <w:r w:rsidR="00852063">
        <w:t>,</w:t>
      </w:r>
      <w:r w:rsidRPr="000B6ECA">
        <w:t xml:space="preserve"> подписанного уполномоченным лицом соответствующей избирательной комиссии, которое выдается незамедлительно после приема документов, представленных для выдвижения.</w:t>
      </w:r>
      <w:r>
        <w:t>»;</w:t>
      </w:r>
    </w:p>
    <w:p w14:paraId="3E738C97" w14:textId="77777777" w:rsidR="000D4A01" w:rsidRPr="000B6ECA" w:rsidRDefault="000D4A01" w:rsidP="00852063">
      <w:pPr>
        <w:ind w:firstLine="708"/>
        <w:jc w:val="both"/>
      </w:pPr>
      <w:r w:rsidRPr="000B6ECA">
        <w:t>б) в пункте 4:</w:t>
      </w:r>
    </w:p>
    <w:p w14:paraId="142014FA" w14:textId="392AD715" w:rsidR="000D4A01" w:rsidRPr="000B6ECA" w:rsidRDefault="000D4A01" w:rsidP="00852063">
      <w:pPr>
        <w:ind w:firstLine="708"/>
        <w:jc w:val="both"/>
      </w:pPr>
      <w:r>
        <w:t>в подпункте «а» цифры</w:t>
      </w:r>
      <w:r w:rsidR="00852063">
        <w:t xml:space="preserve"> </w:t>
      </w:r>
      <w:r w:rsidRPr="000B6ECA">
        <w:t>«</w:t>
      </w:r>
      <w:r>
        <w:t>20» заменить цифрами</w:t>
      </w:r>
      <w:r w:rsidRPr="000B6ECA">
        <w:t xml:space="preserve"> «</w:t>
      </w:r>
      <w:r>
        <w:t>5</w:t>
      </w:r>
      <w:r w:rsidRPr="000B6ECA">
        <w:t>0»;</w:t>
      </w:r>
    </w:p>
    <w:p w14:paraId="2DD187A0" w14:textId="77777777" w:rsidR="000D4A01" w:rsidRDefault="000D4A01" w:rsidP="00852063">
      <w:pPr>
        <w:ind w:firstLine="708"/>
        <w:jc w:val="both"/>
      </w:pPr>
      <w:r>
        <w:t>в подпункте «б» цифры «50» заменить цифрами</w:t>
      </w:r>
      <w:r w:rsidRPr="000B6ECA">
        <w:t xml:space="preserve"> «100»;</w:t>
      </w:r>
    </w:p>
    <w:p w14:paraId="5A4CBF91" w14:textId="77777777" w:rsidR="000D4A01" w:rsidRDefault="000D4A01" w:rsidP="00852063">
      <w:pPr>
        <w:ind w:firstLine="708"/>
        <w:jc w:val="both"/>
      </w:pPr>
      <w:r>
        <w:t>в подпункте «в» цифры «50» заменить цифрами «30»;</w:t>
      </w:r>
    </w:p>
    <w:p w14:paraId="4D5E1197" w14:textId="77777777" w:rsidR="000D4A01" w:rsidRDefault="000D4A01" w:rsidP="00852063">
      <w:pPr>
        <w:ind w:firstLine="708"/>
        <w:jc w:val="both"/>
      </w:pPr>
      <w:r w:rsidRPr="000B6ECA">
        <w:t>в) в пункте 8</w:t>
      </w:r>
      <w:r w:rsidRPr="000B6ECA">
        <w:rPr>
          <w:vertAlign w:val="superscript"/>
        </w:rPr>
        <w:t>1</w:t>
      </w:r>
      <w:r>
        <w:t xml:space="preserve"> цифры</w:t>
      </w:r>
      <w:r w:rsidRPr="000B6ECA">
        <w:t xml:space="preserve"> «</w:t>
      </w:r>
      <w:r w:rsidRPr="000B6ECA">
        <w:rPr>
          <w:bCs/>
        </w:rPr>
        <w:t xml:space="preserve">45000» </w:t>
      </w:r>
      <w:r>
        <w:t>заменить цифрами</w:t>
      </w:r>
      <w:r w:rsidRPr="000B6ECA">
        <w:t xml:space="preserve"> «60000»;</w:t>
      </w:r>
    </w:p>
    <w:p w14:paraId="2CD5A79F" w14:textId="77777777" w:rsidR="000D4A01" w:rsidRPr="000B6ECA" w:rsidRDefault="000D4A01" w:rsidP="00852063">
      <w:pPr>
        <w:ind w:firstLine="708"/>
        <w:jc w:val="both"/>
      </w:pPr>
      <w:r w:rsidRPr="000B6ECA">
        <w:t>г) в пункте 8</w:t>
      </w:r>
      <w:r w:rsidRPr="000B6ECA">
        <w:rPr>
          <w:vertAlign w:val="superscript"/>
        </w:rPr>
        <w:t xml:space="preserve">2 </w:t>
      </w:r>
      <w:r>
        <w:t>цифры</w:t>
      </w:r>
      <w:r w:rsidRPr="000B6ECA">
        <w:t xml:space="preserve"> «</w:t>
      </w:r>
      <w:r w:rsidRPr="000B6ECA">
        <w:rPr>
          <w:bCs/>
        </w:rPr>
        <w:t xml:space="preserve">40000» </w:t>
      </w:r>
      <w:r>
        <w:t>заменить цифрами «50000», цифры</w:t>
      </w:r>
      <w:r w:rsidRPr="000B6ECA">
        <w:t xml:space="preserve"> «3500» заменить ци</w:t>
      </w:r>
      <w:r>
        <w:t>фрами</w:t>
      </w:r>
      <w:r w:rsidRPr="000B6ECA">
        <w:t xml:space="preserve"> «5000»;</w:t>
      </w:r>
    </w:p>
    <w:p w14:paraId="1B8C4978" w14:textId="77777777" w:rsidR="000D4A01" w:rsidRDefault="000D4A01" w:rsidP="00852063">
      <w:pPr>
        <w:ind w:firstLine="708"/>
        <w:jc w:val="both"/>
      </w:pPr>
      <w:r w:rsidRPr="000B6ECA">
        <w:t>д)</w:t>
      </w:r>
      <w:r>
        <w:t xml:space="preserve"> в подпункте «а» пункта 10 цифры «20» заменить цифрами</w:t>
      </w:r>
      <w:r w:rsidRPr="000B6ECA">
        <w:t xml:space="preserve"> «100»;</w:t>
      </w:r>
    </w:p>
    <w:p w14:paraId="392BA062" w14:textId="77777777" w:rsidR="006E576A" w:rsidRPr="00852063" w:rsidRDefault="006E576A" w:rsidP="006E576A">
      <w:pPr>
        <w:ind w:firstLine="709"/>
        <w:jc w:val="both"/>
        <w:rPr>
          <w:bCs/>
        </w:rPr>
      </w:pPr>
      <w:r w:rsidRPr="00852063">
        <w:rPr>
          <w:bCs/>
        </w:rPr>
        <w:t>18) в статье 56:</w:t>
      </w:r>
    </w:p>
    <w:p w14:paraId="59B4937C" w14:textId="77777777" w:rsidR="006E576A" w:rsidRDefault="006E576A" w:rsidP="006E576A">
      <w:pPr>
        <w:ind w:firstLine="709"/>
        <w:jc w:val="both"/>
      </w:pPr>
      <w:r w:rsidRPr="00852063">
        <w:rPr>
          <w:bCs/>
        </w:rPr>
        <w:t>а) в пункте</w:t>
      </w:r>
      <w:r w:rsidRPr="00337857">
        <w:t xml:space="preserve"> 7 после слов «за три дня до дня» дополнить словами «(первого дня)»;</w:t>
      </w:r>
    </w:p>
    <w:p w14:paraId="0F7DD1A3" w14:textId="06B792B7" w:rsidR="006E576A" w:rsidRPr="00852063" w:rsidRDefault="006E576A" w:rsidP="00852063">
      <w:pPr>
        <w:autoSpaceDE w:val="0"/>
        <w:autoSpaceDN w:val="0"/>
        <w:adjustRightInd w:val="0"/>
        <w:ind w:firstLine="708"/>
        <w:jc w:val="both"/>
        <w:rPr>
          <w:bCs/>
          <w:szCs w:val="28"/>
        </w:rPr>
      </w:pPr>
      <w:r w:rsidRPr="00852063">
        <w:rPr>
          <w:bCs/>
          <w:szCs w:val="28"/>
        </w:rPr>
        <w:t xml:space="preserve">б) </w:t>
      </w:r>
      <w:r w:rsidR="005E7354" w:rsidRPr="00852063">
        <w:rPr>
          <w:bCs/>
          <w:szCs w:val="28"/>
        </w:rPr>
        <w:t>в пункте 9</w:t>
      </w:r>
      <w:r w:rsidRPr="00852063">
        <w:rPr>
          <w:bCs/>
          <w:szCs w:val="28"/>
        </w:rPr>
        <w:t xml:space="preserve"> в подпункте «а» цифру «5» заменить цифрами «10»;</w:t>
      </w:r>
    </w:p>
    <w:p w14:paraId="68E00765" w14:textId="77777777" w:rsidR="006E576A" w:rsidRPr="00852063" w:rsidRDefault="006E576A" w:rsidP="006E576A">
      <w:pPr>
        <w:autoSpaceDE w:val="0"/>
        <w:autoSpaceDN w:val="0"/>
        <w:adjustRightInd w:val="0"/>
        <w:ind w:firstLine="709"/>
        <w:jc w:val="both"/>
        <w:rPr>
          <w:bCs/>
          <w:szCs w:val="28"/>
        </w:rPr>
      </w:pPr>
      <w:r w:rsidRPr="00852063">
        <w:rPr>
          <w:bCs/>
          <w:szCs w:val="28"/>
        </w:rPr>
        <w:t>в) пункт 11 изложить в следующей редакции:</w:t>
      </w:r>
    </w:p>
    <w:p w14:paraId="6ADD139E" w14:textId="2F8705E8" w:rsidR="006E576A" w:rsidRPr="00852063" w:rsidRDefault="006E576A" w:rsidP="00852063">
      <w:pPr>
        <w:autoSpaceDE w:val="0"/>
        <w:autoSpaceDN w:val="0"/>
        <w:adjustRightInd w:val="0"/>
        <w:ind w:firstLine="708"/>
        <w:jc w:val="both"/>
        <w:rPr>
          <w:bCs/>
          <w:szCs w:val="28"/>
        </w:rPr>
      </w:pPr>
      <w:r w:rsidRPr="00852063">
        <w:rPr>
          <w:bCs/>
          <w:szCs w:val="28"/>
        </w:rPr>
        <w:t>«11. Все финансовые операции со специальными избирательными счетами, открываемыми для формирования избирательных фондов, прекращаются в день (первый день) голосования.</w:t>
      </w:r>
    </w:p>
    <w:p w14:paraId="3E4671C2" w14:textId="77777777" w:rsidR="006E576A" w:rsidRPr="00852063" w:rsidRDefault="006E576A" w:rsidP="00852063">
      <w:pPr>
        <w:autoSpaceDE w:val="0"/>
        <w:autoSpaceDN w:val="0"/>
        <w:adjustRightInd w:val="0"/>
        <w:ind w:firstLine="708"/>
        <w:jc w:val="both"/>
        <w:rPr>
          <w:bCs/>
          <w:szCs w:val="28"/>
        </w:rPr>
      </w:pPr>
      <w:r w:rsidRPr="00852063">
        <w:rPr>
          <w:bCs/>
          <w:szCs w:val="28"/>
        </w:rPr>
        <w:lastRenderedPageBreak/>
        <w:t>На основании ходатайства кандидата, избирательного объединения, соответствующая избирательная комиссия вправе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соответствующему специальному избирательному счету.»;</w:t>
      </w:r>
    </w:p>
    <w:p w14:paraId="4383981A" w14:textId="77777777" w:rsidR="006E576A" w:rsidRPr="008A7448" w:rsidRDefault="006E576A" w:rsidP="006E576A">
      <w:pPr>
        <w:ind w:firstLine="709"/>
        <w:jc w:val="both"/>
        <w:rPr>
          <w:b/>
        </w:rPr>
      </w:pPr>
      <w:r w:rsidRPr="00852063">
        <w:rPr>
          <w:bCs/>
          <w:szCs w:val="28"/>
        </w:rPr>
        <w:t>г) в абзаце первом пункта 13 после слова «опубликования» дополнить словами «, а также размещаются на официальном сайте соответствующей избирательной комиссии в информационно-телекоммуникационной сети «Интернет»;</w:t>
      </w:r>
    </w:p>
    <w:p w14:paraId="35AF6708" w14:textId="75889BD5" w:rsidR="000D4A01" w:rsidRDefault="000D4A01" w:rsidP="006E576A">
      <w:pPr>
        <w:autoSpaceDE w:val="0"/>
        <w:autoSpaceDN w:val="0"/>
        <w:adjustRightInd w:val="0"/>
        <w:ind w:firstLine="709"/>
        <w:jc w:val="both"/>
        <w:rPr>
          <w:b/>
          <w:sz w:val="26"/>
          <w:szCs w:val="26"/>
        </w:rPr>
      </w:pPr>
    </w:p>
    <w:p w14:paraId="2DD4F963" w14:textId="0BDF7986" w:rsidR="002241BA" w:rsidRPr="00852063" w:rsidRDefault="001A024C" w:rsidP="00F555D2">
      <w:pPr>
        <w:ind w:firstLine="709"/>
        <w:jc w:val="both"/>
      </w:pPr>
      <w:r w:rsidRPr="00852063">
        <w:t>19</w:t>
      </w:r>
      <w:r w:rsidR="002241BA" w:rsidRPr="00852063">
        <w:t>) в подпункте «б» пункта 5 статьи 57 после</w:t>
      </w:r>
      <w:r w:rsidR="002241BA" w:rsidRPr="00852063">
        <w:rPr>
          <w:vertAlign w:val="superscript"/>
        </w:rPr>
        <w:t xml:space="preserve"> </w:t>
      </w:r>
      <w:r w:rsidR="002241BA" w:rsidRPr="00852063">
        <w:t>слов «в том числе об акциях,» дополнить словами «цифровых финансовых активах, цифровой валюте»;</w:t>
      </w:r>
    </w:p>
    <w:p w14:paraId="23ED8DE7" w14:textId="240B5113" w:rsidR="002241BA" w:rsidRPr="00337857" w:rsidRDefault="001A024C" w:rsidP="00F555D2">
      <w:pPr>
        <w:ind w:firstLine="709"/>
        <w:jc w:val="both"/>
        <w:rPr>
          <w:color w:val="auto"/>
        </w:rPr>
      </w:pPr>
      <w:r w:rsidRPr="00852063">
        <w:t>20</w:t>
      </w:r>
      <w:r w:rsidR="007D3AFB" w:rsidRPr="00852063">
        <w:t>) в пункте 3</w:t>
      </w:r>
      <w:r w:rsidR="007D3AFB" w:rsidRPr="00852063">
        <w:rPr>
          <w:vertAlign w:val="superscript"/>
        </w:rPr>
        <w:t>1</w:t>
      </w:r>
      <w:r w:rsidR="007D3AFB" w:rsidRPr="00852063">
        <w:t xml:space="preserve"> статьи 58 слова «члена Совета Федерации» заменить словами «сенатора Российской Федерации»;</w:t>
      </w:r>
    </w:p>
    <w:p w14:paraId="3658B46E" w14:textId="567AC16D" w:rsidR="00F555D2" w:rsidRPr="00852063" w:rsidRDefault="001A024C" w:rsidP="00F555D2">
      <w:pPr>
        <w:ind w:firstLine="709"/>
        <w:jc w:val="both"/>
        <w:rPr>
          <w:bCs/>
          <w:color w:val="auto"/>
        </w:rPr>
      </w:pPr>
      <w:r w:rsidRPr="00852063">
        <w:rPr>
          <w:bCs/>
          <w:color w:val="auto"/>
        </w:rPr>
        <w:t>21</w:t>
      </w:r>
      <w:r w:rsidR="00F555D2" w:rsidRPr="00852063">
        <w:rPr>
          <w:bCs/>
          <w:color w:val="auto"/>
        </w:rPr>
        <w:t>)</w:t>
      </w:r>
      <w:r w:rsidR="007E0C7C" w:rsidRPr="00852063">
        <w:rPr>
          <w:bCs/>
          <w:color w:val="auto"/>
        </w:rPr>
        <w:t xml:space="preserve"> </w:t>
      </w:r>
      <w:r w:rsidR="00F555D2" w:rsidRPr="00852063">
        <w:rPr>
          <w:bCs/>
          <w:color w:val="auto"/>
        </w:rPr>
        <w:t>в статье 60:</w:t>
      </w:r>
    </w:p>
    <w:p w14:paraId="040EA593" w14:textId="2713EC99" w:rsidR="00F555D2" w:rsidRPr="00852063" w:rsidRDefault="00F555D2" w:rsidP="00F555D2">
      <w:pPr>
        <w:ind w:firstLine="709"/>
        <w:jc w:val="both"/>
        <w:rPr>
          <w:bCs/>
          <w:color w:val="auto"/>
        </w:rPr>
      </w:pPr>
      <w:r w:rsidRPr="00852063">
        <w:rPr>
          <w:bCs/>
          <w:color w:val="auto"/>
        </w:rPr>
        <w:t>а)</w:t>
      </w:r>
      <w:r w:rsidR="007E0C7C" w:rsidRPr="00852063">
        <w:rPr>
          <w:bCs/>
          <w:color w:val="auto"/>
        </w:rPr>
        <w:t xml:space="preserve"> </w:t>
      </w:r>
      <w:r w:rsidRPr="00852063">
        <w:rPr>
          <w:bCs/>
          <w:color w:val="auto"/>
        </w:rPr>
        <w:t>в пункте 12 после слов «за один день до дня» дополнить словами «(первого дня)»;</w:t>
      </w:r>
    </w:p>
    <w:p w14:paraId="40F2A210" w14:textId="39370094" w:rsidR="00F555D2" w:rsidRPr="00852063" w:rsidRDefault="00F555D2" w:rsidP="00F555D2">
      <w:pPr>
        <w:ind w:firstLine="709"/>
        <w:jc w:val="both"/>
        <w:rPr>
          <w:bCs/>
          <w:color w:val="auto"/>
        </w:rPr>
      </w:pPr>
      <w:r w:rsidRPr="00852063">
        <w:rPr>
          <w:bCs/>
          <w:color w:val="auto"/>
        </w:rPr>
        <w:t>б)</w:t>
      </w:r>
      <w:r w:rsidR="007E0C7C" w:rsidRPr="00852063">
        <w:rPr>
          <w:bCs/>
          <w:color w:val="auto"/>
        </w:rPr>
        <w:t xml:space="preserve"> </w:t>
      </w:r>
      <w:r w:rsidRPr="00852063">
        <w:rPr>
          <w:bCs/>
          <w:color w:val="auto"/>
        </w:rPr>
        <w:t>в пункте 18 после слов «В день голосования» дополнить словами «(последний день голосования на соответствующих выборах)»;</w:t>
      </w:r>
    </w:p>
    <w:p w14:paraId="3740195A" w14:textId="4F50F934" w:rsidR="00F555D2" w:rsidRPr="00337857" w:rsidRDefault="001A024C" w:rsidP="00F555D2">
      <w:pPr>
        <w:ind w:firstLine="709"/>
        <w:jc w:val="both"/>
        <w:rPr>
          <w:color w:val="auto"/>
        </w:rPr>
      </w:pPr>
      <w:r w:rsidRPr="00852063">
        <w:rPr>
          <w:bCs/>
          <w:color w:val="auto"/>
        </w:rPr>
        <w:t>22</w:t>
      </w:r>
      <w:r w:rsidR="00F555D2" w:rsidRPr="00337857">
        <w:rPr>
          <w:color w:val="auto"/>
        </w:rPr>
        <w:t>)</w:t>
      </w:r>
      <w:r w:rsidR="007E0C7C">
        <w:rPr>
          <w:color w:val="auto"/>
        </w:rPr>
        <w:t xml:space="preserve"> </w:t>
      </w:r>
      <w:r w:rsidR="00F555D2" w:rsidRPr="00337857">
        <w:rPr>
          <w:color w:val="auto"/>
        </w:rPr>
        <w:t>дополнить статьей 60</w:t>
      </w:r>
      <w:r w:rsidR="00F555D2" w:rsidRPr="00337857">
        <w:rPr>
          <w:color w:val="auto"/>
          <w:vertAlign w:val="superscript"/>
        </w:rPr>
        <w:t>1</w:t>
      </w:r>
      <w:r w:rsidR="00F555D2" w:rsidRPr="00337857">
        <w:rPr>
          <w:color w:val="auto"/>
        </w:rPr>
        <w:t xml:space="preserve"> следующего содержания:</w:t>
      </w:r>
    </w:p>
    <w:p w14:paraId="31196DDC" w14:textId="2BB0E452" w:rsidR="00F555D2" w:rsidRPr="006A114F" w:rsidRDefault="00F555D2" w:rsidP="00F555D2">
      <w:pPr>
        <w:ind w:firstLine="709"/>
        <w:jc w:val="both"/>
      </w:pPr>
      <w:r w:rsidRPr="00483FAD">
        <w:t>«Статья 60</w:t>
      </w:r>
      <w:r w:rsidRPr="00140F7A">
        <w:rPr>
          <w:vertAlign w:val="superscript"/>
        </w:rPr>
        <w:t>1</w:t>
      </w:r>
      <w:r w:rsidRPr="00483FAD">
        <w:t>.</w:t>
      </w:r>
      <w:r w:rsidRPr="006A114F">
        <w:t xml:space="preserve"> Дни голосования на выборах</w:t>
      </w:r>
    </w:p>
    <w:p w14:paraId="3798546F" w14:textId="3C33F2AF" w:rsidR="00F555D2" w:rsidRDefault="00F555D2" w:rsidP="00F555D2">
      <w:pPr>
        <w:ind w:firstLine="708"/>
        <w:jc w:val="both"/>
        <w:rPr>
          <w:color w:val="auto"/>
        </w:rPr>
      </w:pPr>
      <w:r>
        <w:rPr>
          <w:color w:val="auto"/>
        </w:rPr>
        <w:t>1.</w:t>
      </w:r>
      <w:r w:rsidR="007E0C7C">
        <w:rPr>
          <w:color w:val="auto"/>
        </w:rPr>
        <w:t xml:space="preserve"> </w:t>
      </w:r>
      <w:r w:rsidRPr="006A114F">
        <w:rPr>
          <w:color w:val="auto"/>
        </w:rPr>
        <w:t>По решению избирательной комиссии, организующей выборы, голосование на выборах (включая повторное голосование, повторные выборы), может проводиться в течение нескольких дней подряд, но не более трех дней</w:t>
      </w:r>
      <w:r>
        <w:rPr>
          <w:color w:val="auto"/>
        </w:rPr>
        <w:t xml:space="preserve">. </w:t>
      </w:r>
      <w:r w:rsidRPr="006A114F">
        <w:rPr>
          <w:color w:val="auto"/>
        </w:rPr>
        <w:t xml:space="preserve">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 </w:t>
      </w:r>
    </w:p>
    <w:p w14:paraId="69EBF30C" w14:textId="6D0461B1" w:rsidR="00F555D2" w:rsidRPr="006A114F" w:rsidRDefault="00F555D2" w:rsidP="00F555D2">
      <w:pPr>
        <w:ind w:firstLine="708"/>
        <w:jc w:val="both"/>
        <w:rPr>
          <w:color w:val="auto"/>
        </w:rPr>
      </w:pPr>
      <w:r>
        <w:rPr>
          <w:color w:val="auto"/>
        </w:rPr>
        <w:t>2.</w:t>
      </w:r>
      <w:r w:rsidR="007E0C7C">
        <w:rPr>
          <w:color w:val="auto"/>
        </w:rPr>
        <w:t xml:space="preserve"> </w:t>
      </w:r>
      <w:r w:rsidRPr="006A114F">
        <w:rPr>
          <w:color w:val="auto"/>
        </w:rPr>
        <w:t xml:space="preserve">Право принятия решения, указанного в </w:t>
      </w:r>
      <w:hyperlink w:anchor="Par0" w:history="1">
        <w:r w:rsidRPr="007E0C7C">
          <w:rPr>
            <w:rStyle w:val="a6"/>
            <w:color w:val="auto"/>
            <w:u w:val="none"/>
          </w:rPr>
          <w:t>пункте 1</w:t>
        </w:r>
      </w:hyperlink>
      <w:r w:rsidRPr="006A114F">
        <w:rPr>
          <w:color w:val="auto"/>
        </w:rPr>
        <w:t xml:space="preserve"> настоящей статьи, в случае совмеще</w:t>
      </w:r>
      <w:r>
        <w:rPr>
          <w:color w:val="auto"/>
        </w:rPr>
        <w:t xml:space="preserve">ния дней голосования на выборах </w:t>
      </w:r>
      <w:r w:rsidRPr="006A114F">
        <w:rPr>
          <w:color w:val="auto"/>
        </w:rPr>
        <w:t>разных уровней принадлежит комиссии, организующей подготовку и проведение выборов более высокого уровня.</w:t>
      </w:r>
    </w:p>
    <w:p w14:paraId="1BD81390" w14:textId="0AB4BCA8" w:rsidR="00F555D2" w:rsidRDefault="00F555D2" w:rsidP="00F555D2">
      <w:pPr>
        <w:ind w:firstLine="708"/>
        <w:jc w:val="both"/>
        <w:rPr>
          <w:color w:val="auto"/>
        </w:rPr>
      </w:pPr>
      <w:r w:rsidRPr="002147C9">
        <w:rPr>
          <w:color w:val="auto"/>
        </w:rPr>
        <w:t>3.</w:t>
      </w:r>
      <w:r w:rsidR="007D3AFB" w:rsidRPr="007D3AFB">
        <w:rPr>
          <w:b/>
          <w:bCs/>
        </w:rPr>
        <w:t xml:space="preserve"> </w:t>
      </w:r>
      <w:r w:rsidR="007D3AFB" w:rsidRPr="00852063">
        <w:t>Использование дополнительных возможностей реализации избирательных прав граждан Российской Федерации при голосовании,</w:t>
      </w:r>
      <w:r w:rsidRPr="00852063">
        <w:rPr>
          <w:color w:val="auto"/>
        </w:rPr>
        <w:t xml:space="preserve"> исчисление сроков избирательных действий, особенности подсчета голосов избирателей, установление итогов голосования в дни голосования, определенные</w:t>
      </w:r>
      <w:r w:rsidR="007D3AFB" w:rsidRPr="00852063">
        <w:rPr>
          <w:color w:val="auto"/>
        </w:rPr>
        <w:t xml:space="preserve"> в соответствии с настоящей статьей, осуществляю</w:t>
      </w:r>
      <w:r w:rsidRPr="00852063">
        <w:rPr>
          <w:color w:val="auto"/>
        </w:rPr>
        <w:t>тся в</w:t>
      </w:r>
      <w:r w:rsidRPr="002147C9">
        <w:rPr>
          <w:color w:val="auto"/>
        </w:rPr>
        <w:t xml:space="preserve"> порядке, установленном Федеральным законом.</w:t>
      </w:r>
      <w:r>
        <w:rPr>
          <w:color w:val="auto"/>
        </w:rPr>
        <w:t xml:space="preserve"> </w:t>
      </w:r>
    </w:p>
    <w:p w14:paraId="4B734CFC" w14:textId="574139FE" w:rsidR="00F555D2" w:rsidRPr="00454444" w:rsidRDefault="00F555D2" w:rsidP="00F555D2">
      <w:pPr>
        <w:ind w:firstLine="708"/>
        <w:jc w:val="both"/>
        <w:rPr>
          <w:color w:val="auto"/>
        </w:rPr>
      </w:pPr>
      <w:r>
        <w:rPr>
          <w:color w:val="auto"/>
        </w:rPr>
        <w:t xml:space="preserve">4. </w:t>
      </w:r>
      <w:r w:rsidRPr="00454444">
        <w:rPr>
          <w:color w:val="auto"/>
        </w:rPr>
        <w:t xml:space="preserve">В случае принятия решения о проведении голосования в соответствии с настоящей статьей досрочное голосование, предусмотренное </w:t>
      </w:r>
      <w:hyperlink r:id="rId19" w:history="1">
        <w:r w:rsidRPr="007E0C7C">
          <w:rPr>
            <w:rStyle w:val="a6"/>
            <w:color w:val="auto"/>
            <w:u w:val="none"/>
          </w:rPr>
          <w:t>статьей 61</w:t>
        </w:r>
        <w:r w:rsidRPr="007E0C7C">
          <w:rPr>
            <w:rStyle w:val="a6"/>
            <w:color w:val="auto"/>
            <w:u w:val="none"/>
            <w:vertAlign w:val="superscript"/>
          </w:rPr>
          <w:t>1</w:t>
        </w:r>
      </w:hyperlink>
      <w:r w:rsidRPr="00454444">
        <w:rPr>
          <w:color w:val="auto"/>
        </w:rPr>
        <w:t xml:space="preserve"> настоящего Кодекса, не провод</w:t>
      </w:r>
      <w:r>
        <w:rPr>
          <w:color w:val="auto"/>
        </w:rPr>
        <w:t>и</w:t>
      </w:r>
      <w:r w:rsidRPr="00454444">
        <w:rPr>
          <w:color w:val="auto"/>
        </w:rPr>
        <w:t>тся.</w:t>
      </w:r>
      <w:r>
        <w:rPr>
          <w:color w:val="auto"/>
        </w:rPr>
        <w:t>»;</w:t>
      </w:r>
    </w:p>
    <w:p w14:paraId="215D38F0" w14:textId="596E5553" w:rsidR="00F555D2" w:rsidRPr="00852063" w:rsidRDefault="001A024C" w:rsidP="00F555D2">
      <w:pPr>
        <w:ind w:firstLine="708"/>
        <w:jc w:val="both"/>
        <w:rPr>
          <w:bCs/>
          <w:color w:val="auto"/>
        </w:rPr>
      </w:pPr>
      <w:r w:rsidRPr="00852063">
        <w:rPr>
          <w:bCs/>
          <w:color w:val="auto"/>
        </w:rPr>
        <w:t>23</w:t>
      </w:r>
      <w:r w:rsidR="00F555D2" w:rsidRPr="00852063">
        <w:rPr>
          <w:bCs/>
          <w:color w:val="auto"/>
        </w:rPr>
        <w:t>)</w:t>
      </w:r>
      <w:r w:rsidR="007E0C7C" w:rsidRPr="00852063">
        <w:rPr>
          <w:bCs/>
          <w:color w:val="auto"/>
        </w:rPr>
        <w:t xml:space="preserve"> </w:t>
      </w:r>
      <w:r w:rsidR="00F555D2" w:rsidRPr="00852063">
        <w:rPr>
          <w:bCs/>
          <w:color w:val="auto"/>
        </w:rPr>
        <w:t>в пункте 14 статьи 61 после слов «за 45 дней до дня» дополнить словами «(первого дня)»;</w:t>
      </w:r>
    </w:p>
    <w:p w14:paraId="105E1D6A" w14:textId="28CD1220" w:rsidR="00F555D2" w:rsidRPr="00852063" w:rsidRDefault="001A024C" w:rsidP="00852063">
      <w:pPr>
        <w:autoSpaceDE w:val="0"/>
        <w:autoSpaceDN w:val="0"/>
        <w:adjustRightInd w:val="0"/>
        <w:ind w:firstLine="708"/>
        <w:jc w:val="both"/>
        <w:rPr>
          <w:bCs/>
          <w:color w:val="auto"/>
          <w:szCs w:val="28"/>
        </w:rPr>
      </w:pPr>
      <w:r w:rsidRPr="00852063">
        <w:rPr>
          <w:bCs/>
          <w:color w:val="auto"/>
        </w:rPr>
        <w:lastRenderedPageBreak/>
        <w:t>24</w:t>
      </w:r>
      <w:r w:rsidR="00F555D2" w:rsidRPr="00852063">
        <w:rPr>
          <w:bCs/>
          <w:color w:val="auto"/>
        </w:rPr>
        <w:t>)</w:t>
      </w:r>
      <w:r w:rsidR="007E0C7C" w:rsidRPr="00852063">
        <w:rPr>
          <w:bCs/>
          <w:color w:val="auto"/>
        </w:rPr>
        <w:t xml:space="preserve"> </w:t>
      </w:r>
      <w:r w:rsidR="007D3AFB" w:rsidRPr="00852063">
        <w:rPr>
          <w:bCs/>
        </w:rPr>
        <w:t xml:space="preserve">в пункте 2 статьи 62 слова «(за исключением случая, установленного </w:t>
      </w:r>
      <w:hyperlink r:id="rId20" w:history="1">
        <w:r w:rsidR="007D3AFB" w:rsidRPr="00852063">
          <w:rPr>
            <w:bCs/>
          </w:rPr>
          <w:t>пунктом 18</w:t>
        </w:r>
      </w:hyperlink>
      <w:r w:rsidR="007D3AFB" w:rsidRPr="00852063">
        <w:rPr>
          <w:bCs/>
        </w:rPr>
        <w:t xml:space="preserve"> настоящей статьи)» заменить словами «(за исключением случаев, установленных подпунктом «а» пункта 4 статьи 63</w:t>
      </w:r>
      <w:r w:rsidR="007D3AFB" w:rsidRPr="00852063">
        <w:rPr>
          <w:bCs/>
          <w:vertAlign w:val="superscript"/>
        </w:rPr>
        <w:t>1</w:t>
      </w:r>
      <w:r w:rsidR="007D3AFB" w:rsidRPr="00852063">
        <w:rPr>
          <w:bCs/>
        </w:rPr>
        <w:t xml:space="preserve"> Федерального закона,  </w:t>
      </w:r>
      <w:hyperlink r:id="rId21" w:history="1">
        <w:r w:rsidR="007D3AFB" w:rsidRPr="00852063">
          <w:rPr>
            <w:bCs/>
          </w:rPr>
          <w:t>пунктом 18</w:t>
        </w:r>
      </w:hyperlink>
      <w:r w:rsidR="007D3AFB" w:rsidRPr="00852063">
        <w:rPr>
          <w:bCs/>
        </w:rPr>
        <w:t xml:space="preserve"> настоящей статьи)»;</w:t>
      </w:r>
    </w:p>
    <w:p w14:paraId="059B3744" w14:textId="5F49866E" w:rsidR="00F555D2" w:rsidRPr="00852063" w:rsidRDefault="001A024C" w:rsidP="00F555D2">
      <w:pPr>
        <w:autoSpaceDE w:val="0"/>
        <w:autoSpaceDN w:val="0"/>
        <w:adjustRightInd w:val="0"/>
        <w:ind w:firstLine="708"/>
        <w:jc w:val="both"/>
        <w:rPr>
          <w:bCs/>
          <w:color w:val="auto"/>
        </w:rPr>
      </w:pPr>
      <w:r w:rsidRPr="00852063">
        <w:rPr>
          <w:bCs/>
          <w:color w:val="auto"/>
          <w:szCs w:val="28"/>
        </w:rPr>
        <w:t>25</w:t>
      </w:r>
      <w:r w:rsidR="00F555D2" w:rsidRPr="00852063">
        <w:rPr>
          <w:bCs/>
          <w:color w:val="auto"/>
          <w:szCs w:val="28"/>
        </w:rPr>
        <w:t xml:space="preserve">) </w:t>
      </w:r>
      <w:r w:rsidR="00F555D2" w:rsidRPr="00852063">
        <w:rPr>
          <w:bCs/>
          <w:color w:val="auto"/>
        </w:rPr>
        <w:t>в пункте 5 статьи 74 после слов «за восемь дней до дня» дополнить словами «(первого дня)», после слов «за пять дней до дня» дополнить словами «(первого дня)»;</w:t>
      </w:r>
    </w:p>
    <w:p w14:paraId="31257DB0" w14:textId="77777777" w:rsidR="001A024C" w:rsidRPr="00852063" w:rsidRDefault="001A024C" w:rsidP="001A024C">
      <w:pPr>
        <w:autoSpaceDE w:val="0"/>
        <w:autoSpaceDN w:val="0"/>
        <w:adjustRightInd w:val="0"/>
        <w:ind w:firstLine="708"/>
        <w:jc w:val="both"/>
        <w:rPr>
          <w:bCs/>
          <w:sz w:val="26"/>
          <w:szCs w:val="26"/>
        </w:rPr>
      </w:pPr>
      <w:r w:rsidRPr="00852063">
        <w:rPr>
          <w:bCs/>
          <w:sz w:val="26"/>
          <w:szCs w:val="26"/>
        </w:rPr>
        <w:t>26) в абзаце втором пункта 6 статьи 75</w:t>
      </w:r>
      <w:r w:rsidRPr="00852063">
        <w:rPr>
          <w:bCs/>
          <w:sz w:val="26"/>
          <w:szCs w:val="26"/>
          <w:vertAlign w:val="superscript"/>
        </w:rPr>
        <w:t xml:space="preserve">5 </w:t>
      </w:r>
      <w:r w:rsidRPr="00852063">
        <w:rPr>
          <w:bCs/>
          <w:sz w:val="26"/>
          <w:szCs w:val="26"/>
        </w:rPr>
        <w:t>после слова «ближайшего» дополнить словом «большего»;</w:t>
      </w:r>
    </w:p>
    <w:p w14:paraId="63A0202C" w14:textId="77777777" w:rsidR="00852063" w:rsidRDefault="001A024C" w:rsidP="00852063">
      <w:pPr>
        <w:ind w:left="708" w:firstLine="1"/>
        <w:jc w:val="both"/>
        <w:rPr>
          <w:color w:val="auto"/>
        </w:rPr>
      </w:pPr>
      <w:r w:rsidRPr="00852063">
        <w:rPr>
          <w:bCs/>
          <w:color w:val="auto"/>
        </w:rPr>
        <w:t>27</w:t>
      </w:r>
      <w:r w:rsidR="00F555D2" w:rsidRPr="00852063">
        <w:rPr>
          <w:bCs/>
          <w:color w:val="auto"/>
        </w:rPr>
        <w:t>)</w:t>
      </w:r>
      <w:r w:rsidR="007E0C7C">
        <w:rPr>
          <w:color w:val="auto"/>
        </w:rPr>
        <w:t xml:space="preserve"> </w:t>
      </w:r>
      <w:r w:rsidR="00F555D2" w:rsidRPr="00337857">
        <w:rPr>
          <w:color w:val="auto"/>
        </w:rPr>
        <w:t>абзац третий пункта 2 статьи 75</w:t>
      </w:r>
      <w:r w:rsidR="00F555D2" w:rsidRPr="00337857">
        <w:rPr>
          <w:color w:val="auto"/>
          <w:vertAlign w:val="superscript"/>
        </w:rPr>
        <w:t>8</w:t>
      </w:r>
      <w:r w:rsidR="00F555D2" w:rsidRPr="00337857">
        <w:rPr>
          <w:color w:val="auto"/>
        </w:rPr>
        <w:t xml:space="preserve"> изложить в следующей редакции:</w:t>
      </w:r>
    </w:p>
    <w:p w14:paraId="5DA1F14E" w14:textId="20AE8E91" w:rsidR="00F555D2" w:rsidRDefault="00F555D2" w:rsidP="00852063">
      <w:pPr>
        <w:ind w:firstLine="709"/>
        <w:jc w:val="both"/>
        <w:rPr>
          <w:color w:val="auto"/>
        </w:rPr>
      </w:pPr>
      <w:r w:rsidRPr="00337857">
        <w:rPr>
          <w:color w:val="auto"/>
        </w:rPr>
        <w:t>«Если один из зарегистрированных кандидатов, по которому должно проводиться повторное голосование, снял свою кандидатуру или выбыл по иным обстоятельствам до дня (первого дня) голосования, его место по решению избирательной комиссии Тверской области передается следующему по числу полученных голосов зарегистрированному кандидату после кандидатур, по которым избирательная комиссия Тверской области первоначально назначила повторное голосование, при наличии письменного заявления указанного зарегистрированного кандидата о согласии на проведение по его кандидатуре повторного голосования. Такое заявление должно быть подано не позднее чем на второй день со дня выбытия кандидата, по которому первоначально назначено повторное голосование. В этом случае повторное голосование проводится в первое воскресенье по истечении 14 дней со дня подачи заявления в соответствии с пунктом 13 статьи 36 настоящего Кодекса либо со дня выбытия по иным обстоятельствам.»;</w:t>
      </w:r>
    </w:p>
    <w:p w14:paraId="22BE7B4A" w14:textId="77777777" w:rsidR="001A024C" w:rsidRPr="00274978" w:rsidRDefault="001A024C" w:rsidP="006B0E47">
      <w:pPr>
        <w:ind w:firstLine="708"/>
        <w:jc w:val="both"/>
      </w:pPr>
      <w:r>
        <w:t>28</w:t>
      </w:r>
      <w:r w:rsidRPr="00274978">
        <w:t>) в подпункте 3 пункта 2 статьи 87</w:t>
      </w:r>
      <w:r w:rsidRPr="00274978">
        <w:rPr>
          <w:vertAlign w:val="superscript"/>
        </w:rPr>
        <w:t>1</w:t>
      </w:r>
      <w:r w:rsidRPr="00274978">
        <w:t xml:space="preserve">: </w:t>
      </w:r>
    </w:p>
    <w:p w14:paraId="008C7C82" w14:textId="77777777" w:rsidR="001A024C" w:rsidRPr="00274978" w:rsidRDefault="001A024C" w:rsidP="006B0E47">
      <w:pPr>
        <w:ind w:firstLine="708"/>
        <w:jc w:val="both"/>
      </w:pPr>
      <w:r>
        <w:t>третье</w:t>
      </w:r>
      <w:r w:rsidRPr="00274978">
        <w:t xml:space="preserve"> предложение изложить в следующей редакции: «При равном числе голосов избирателей, поданных за территориальные группы кандидатов, преимущество отдается первой территориальной группе кандидатов по порядку размещения в зарегистрированном списке кандидатов.</w:t>
      </w:r>
      <w:r>
        <w:t>»</w:t>
      </w:r>
      <w:r w:rsidRPr="00274978">
        <w:t>;</w:t>
      </w:r>
    </w:p>
    <w:p w14:paraId="2F5BDC49" w14:textId="77D855FF" w:rsidR="001A024C" w:rsidRPr="00337857" w:rsidRDefault="001A024C" w:rsidP="004109C0">
      <w:pPr>
        <w:ind w:firstLine="708"/>
        <w:jc w:val="both"/>
        <w:rPr>
          <w:color w:val="auto"/>
        </w:rPr>
      </w:pPr>
      <w:r>
        <w:t>четвертое предложение исключить</w:t>
      </w:r>
      <w:r w:rsidRPr="00274978">
        <w:t>;</w:t>
      </w:r>
    </w:p>
    <w:p w14:paraId="256D61FE" w14:textId="7914AE69" w:rsidR="00F555D2" w:rsidRPr="00337857" w:rsidRDefault="001A024C" w:rsidP="00F555D2">
      <w:pPr>
        <w:ind w:firstLine="708"/>
        <w:jc w:val="both"/>
        <w:rPr>
          <w:color w:val="auto"/>
        </w:rPr>
      </w:pPr>
      <w:r w:rsidRPr="006B0E47">
        <w:rPr>
          <w:bCs/>
          <w:color w:val="auto"/>
        </w:rPr>
        <w:t>29</w:t>
      </w:r>
      <w:r w:rsidR="00F555D2" w:rsidRPr="006B0E47">
        <w:rPr>
          <w:bCs/>
          <w:color w:val="auto"/>
        </w:rPr>
        <w:t>)</w:t>
      </w:r>
      <w:r w:rsidR="00F555D2" w:rsidRPr="00337857">
        <w:rPr>
          <w:color w:val="auto"/>
        </w:rPr>
        <w:t xml:space="preserve"> пункт 8 статьи 106 изложить в следующей редакции:</w:t>
      </w:r>
    </w:p>
    <w:p w14:paraId="4E400BA5" w14:textId="4AAC49E5" w:rsidR="0022134A" w:rsidRPr="006B0E47" w:rsidRDefault="00B40F3E" w:rsidP="00F555D2">
      <w:pPr>
        <w:ind w:firstLine="708"/>
        <w:jc w:val="both"/>
      </w:pPr>
      <w:r w:rsidRPr="006B0E47">
        <w:t xml:space="preserve">«8. Если один из зарегистрированных кандидатов, по которому должно проводиться повторное голосование, снял свою кандидатуру или выбыл по иным обстоятельствам до дня (первого дня) голосования, его место по решению избирательной комиссии, организующей выборы,  передается следующему по числу полученных голосов зарегистрированному кандидату после кандидатур, по которым первоначально назначено повторное голосование, при наличии письменного заявления указанного зарегистрированного кандидата о согласии на проведение по его кандидатуре повторного голосования. Такое заявление должно быть подано не позднее чем на второй день со дня выбытия кандидата, по которому первоначально назначено повторное голосование. В этом случае повторное голосование </w:t>
      </w:r>
      <w:r w:rsidRPr="006B0E47">
        <w:lastRenderedPageBreak/>
        <w:t>проводится в первое воскресенье по истечении 14 дней со дня подачи заявления в соответствии с пунктом 13 статьи 36 настоящего Кодекса либо со дня выбытия по иным обстоятельствам. Если выбыли все следующие кандидаты или если один из кандидатов, по которому должно проводиться повторное голосование, снял свою кандидатуру либо выбыл по иным обстоятельствам в течение дней голосования, голосование проводится по одной оставшейся кандидатуре. При этом кандидат считается избранным, если он получил не менее 50 процентов голосов избирателей, принявших участие в голосовании. В случае выбытия всех кандидатов проводятся повторные выборы.»</w:t>
      </w:r>
      <w:r w:rsidR="004109C0">
        <w:t>;</w:t>
      </w:r>
    </w:p>
    <w:p w14:paraId="2973F86B" w14:textId="77CC2418" w:rsidR="001A024C" w:rsidRDefault="001A024C" w:rsidP="004109C0">
      <w:pPr>
        <w:ind w:firstLine="708"/>
        <w:jc w:val="both"/>
      </w:pPr>
      <w:r w:rsidRPr="006B0E47">
        <w:t>30) в приложении 9 слова «(место работы, занимаемая должность» заменить словами «(основное место работы или службы, занимаемая им должность».</w:t>
      </w:r>
    </w:p>
    <w:p w14:paraId="6D919C82" w14:textId="77777777" w:rsidR="004109C0" w:rsidRPr="006B0E47" w:rsidRDefault="004109C0" w:rsidP="004109C0">
      <w:pPr>
        <w:ind w:firstLine="708"/>
        <w:jc w:val="both"/>
      </w:pPr>
    </w:p>
    <w:p w14:paraId="081616E9" w14:textId="0A0B8B24" w:rsidR="00F555D2" w:rsidRPr="0022134A" w:rsidRDefault="00F555D2" w:rsidP="00F555D2">
      <w:pPr>
        <w:autoSpaceDE w:val="0"/>
        <w:autoSpaceDN w:val="0"/>
        <w:adjustRightInd w:val="0"/>
        <w:ind w:firstLine="708"/>
        <w:jc w:val="both"/>
        <w:rPr>
          <w:b/>
          <w:bCs/>
          <w:color w:val="auto"/>
          <w:szCs w:val="28"/>
        </w:rPr>
      </w:pPr>
      <w:r w:rsidRPr="0022134A">
        <w:rPr>
          <w:b/>
          <w:bCs/>
          <w:color w:val="auto"/>
          <w:szCs w:val="28"/>
        </w:rPr>
        <w:t>Статья 2</w:t>
      </w:r>
    </w:p>
    <w:p w14:paraId="77E5A184" w14:textId="77777777" w:rsidR="0022134A" w:rsidRPr="00337857" w:rsidRDefault="0022134A" w:rsidP="00F555D2">
      <w:pPr>
        <w:autoSpaceDE w:val="0"/>
        <w:autoSpaceDN w:val="0"/>
        <w:adjustRightInd w:val="0"/>
        <w:ind w:firstLine="708"/>
        <w:jc w:val="both"/>
        <w:rPr>
          <w:color w:val="auto"/>
          <w:szCs w:val="28"/>
        </w:rPr>
      </w:pPr>
    </w:p>
    <w:p w14:paraId="52798B56" w14:textId="3326D19B" w:rsidR="00F555D2" w:rsidRPr="006B0E47" w:rsidRDefault="00F555D2" w:rsidP="00F555D2">
      <w:pPr>
        <w:autoSpaceDE w:val="0"/>
        <w:autoSpaceDN w:val="0"/>
        <w:adjustRightInd w:val="0"/>
        <w:ind w:firstLine="709"/>
        <w:jc w:val="both"/>
        <w:rPr>
          <w:bCs/>
          <w:color w:val="auto"/>
          <w:szCs w:val="28"/>
        </w:rPr>
      </w:pPr>
      <w:r w:rsidRPr="006B0E47">
        <w:rPr>
          <w:bCs/>
          <w:color w:val="auto"/>
          <w:szCs w:val="28"/>
        </w:rPr>
        <w:t>Настоящий закон вступает в силу со дня его официального опубликования.</w:t>
      </w:r>
    </w:p>
    <w:p w14:paraId="1BE33FE8" w14:textId="5CD1F8A4" w:rsidR="00F555D2" w:rsidRPr="006B0E47" w:rsidRDefault="00F555D2" w:rsidP="00F555D2">
      <w:pPr>
        <w:pStyle w:val="a3"/>
        <w:jc w:val="both"/>
        <w:rPr>
          <w:b w:val="0"/>
          <w:sz w:val="28"/>
          <w:szCs w:val="28"/>
        </w:rPr>
      </w:pPr>
    </w:p>
    <w:p w14:paraId="7E3C8E1B" w14:textId="062E27BC" w:rsidR="006B0E47" w:rsidRDefault="006B0E47" w:rsidP="006B0E47">
      <w:pPr>
        <w:pStyle w:val="a4"/>
        <w:rPr>
          <w:sz w:val="28"/>
          <w:szCs w:val="28"/>
          <w:lang w:eastAsia="en-US"/>
        </w:rPr>
      </w:pPr>
    </w:p>
    <w:p w14:paraId="33B6F831" w14:textId="77777777" w:rsidR="004109C0" w:rsidRPr="004109C0" w:rsidRDefault="004109C0" w:rsidP="004109C0">
      <w:pPr>
        <w:rPr>
          <w:lang w:eastAsia="en-US"/>
        </w:rPr>
      </w:pPr>
    </w:p>
    <w:p w14:paraId="0287D87C" w14:textId="77777777" w:rsidR="006B0E47" w:rsidRDefault="00482E9C" w:rsidP="00F555D2">
      <w:pPr>
        <w:rPr>
          <w:szCs w:val="28"/>
        </w:rPr>
      </w:pPr>
      <w:r w:rsidRPr="006B0E47">
        <w:rPr>
          <w:szCs w:val="28"/>
        </w:rPr>
        <w:t>Г</w:t>
      </w:r>
      <w:r w:rsidR="00F555D2" w:rsidRPr="006B0E47">
        <w:rPr>
          <w:szCs w:val="28"/>
        </w:rPr>
        <w:t>убернатор Тверской области                                                            И.М.</w:t>
      </w:r>
      <w:r w:rsidR="0022134A" w:rsidRPr="006B0E47">
        <w:rPr>
          <w:szCs w:val="28"/>
        </w:rPr>
        <w:t xml:space="preserve"> </w:t>
      </w:r>
      <w:proofErr w:type="spellStart"/>
      <w:r w:rsidR="00F555D2" w:rsidRPr="006B0E47">
        <w:rPr>
          <w:szCs w:val="28"/>
        </w:rPr>
        <w:t>Руденя</w:t>
      </w:r>
      <w:proofErr w:type="spellEnd"/>
    </w:p>
    <w:p w14:paraId="09B061F6" w14:textId="77777777" w:rsidR="006B0E47" w:rsidRDefault="006B0E47" w:rsidP="00F555D2">
      <w:pPr>
        <w:rPr>
          <w:szCs w:val="28"/>
        </w:rPr>
      </w:pPr>
    </w:p>
    <w:p w14:paraId="0948CD69" w14:textId="77777777" w:rsidR="006B0E47" w:rsidRDefault="006B0E47" w:rsidP="00F555D2">
      <w:pPr>
        <w:rPr>
          <w:szCs w:val="28"/>
        </w:rPr>
      </w:pPr>
    </w:p>
    <w:p w14:paraId="34AD620B" w14:textId="0D5C3FAE" w:rsidR="00753427" w:rsidRDefault="006B0E47" w:rsidP="00F555D2">
      <w:pPr>
        <w:rPr>
          <w:szCs w:val="28"/>
        </w:rPr>
      </w:pPr>
      <w:r>
        <w:rPr>
          <w:szCs w:val="28"/>
        </w:rPr>
        <w:t>Тверь</w:t>
      </w:r>
      <w:r w:rsidR="00482E9C" w:rsidRPr="006B0E47">
        <w:rPr>
          <w:szCs w:val="28"/>
        </w:rPr>
        <w:t xml:space="preserve"> </w:t>
      </w:r>
    </w:p>
    <w:p w14:paraId="70283A08" w14:textId="77777777" w:rsidR="00823474" w:rsidRDefault="00823474" w:rsidP="00823474">
      <w:pPr>
        <w:jc w:val="both"/>
      </w:pPr>
      <w:r>
        <w:t>5 апреля 2021 года</w:t>
      </w:r>
    </w:p>
    <w:p w14:paraId="27039B74" w14:textId="52473140" w:rsidR="004109C0" w:rsidRDefault="00823474" w:rsidP="00823474">
      <w:pPr>
        <w:rPr>
          <w:szCs w:val="28"/>
        </w:rPr>
      </w:pPr>
      <w:r>
        <w:t>№ 15-ЗО</w:t>
      </w:r>
      <w:bookmarkStart w:id="0" w:name="_GoBack"/>
      <w:bookmarkEnd w:id="0"/>
    </w:p>
    <w:sectPr w:rsidR="004109C0" w:rsidSect="00F555D2">
      <w:headerReference w:type="default" r:id="rId22"/>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A77D3" w14:textId="77777777" w:rsidR="00453AD1" w:rsidRDefault="00453AD1" w:rsidP="00F555D2">
      <w:r>
        <w:separator/>
      </w:r>
    </w:p>
  </w:endnote>
  <w:endnote w:type="continuationSeparator" w:id="0">
    <w:p w14:paraId="28F95F2D" w14:textId="77777777" w:rsidR="00453AD1" w:rsidRDefault="00453AD1" w:rsidP="00F5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EDAED" w14:textId="77777777" w:rsidR="00453AD1" w:rsidRDefault="00453AD1" w:rsidP="00F555D2">
      <w:r>
        <w:separator/>
      </w:r>
    </w:p>
  </w:footnote>
  <w:footnote w:type="continuationSeparator" w:id="0">
    <w:p w14:paraId="1C97C847" w14:textId="77777777" w:rsidR="00453AD1" w:rsidRDefault="00453AD1" w:rsidP="00F55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508123"/>
      <w:docPartObj>
        <w:docPartGallery w:val="Page Numbers (Top of Page)"/>
        <w:docPartUnique/>
      </w:docPartObj>
    </w:sdtPr>
    <w:sdtEndPr/>
    <w:sdtContent>
      <w:p w14:paraId="329ABA7D" w14:textId="360EBF5A" w:rsidR="00F555D2" w:rsidRDefault="00F555D2">
        <w:pPr>
          <w:pStyle w:val="a7"/>
          <w:jc w:val="right"/>
        </w:pPr>
        <w:r>
          <w:fldChar w:fldCharType="begin"/>
        </w:r>
        <w:r>
          <w:instrText>PAGE   \* MERGEFORMAT</w:instrText>
        </w:r>
        <w:r>
          <w:fldChar w:fldCharType="separate"/>
        </w:r>
        <w:r w:rsidR="00371310">
          <w:rPr>
            <w:noProof/>
          </w:rPr>
          <w:t>10</w:t>
        </w:r>
        <w:r>
          <w:fldChar w:fldCharType="end"/>
        </w:r>
      </w:p>
    </w:sdtContent>
  </w:sdt>
  <w:p w14:paraId="7A661302" w14:textId="77777777" w:rsidR="00F555D2" w:rsidRDefault="00F555D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01300"/>
    <w:multiLevelType w:val="hybridMultilevel"/>
    <w:tmpl w:val="7AC08936"/>
    <w:lvl w:ilvl="0" w:tplc="7D745594">
      <w:start w:val="1"/>
      <w:numFmt w:val="decimal"/>
      <w:lvlText w:val="%1)"/>
      <w:lvlJc w:val="left"/>
      <w:pPr>
        <w:ind w:left="360" w:hanging="360"/>
      </w:pPr>
      <w:rPr>
        <w:rFonts w:hint="default"/>
        <w:b w:val="0"/>
      </w:rPr>
    </w:lvl>
    <w:lvl w:ilvl="1" w:tplc="04190019" w:tentative="1">
      <w:start w:val="1"/>
      <w:numFmt w:val="lowerLetter"/>
      <w:lvlText w:val="%2."/>
      <w:lvlJc w:val="left"/>
      <w:pPr>
        <w:ind w:left="937" w:hanging="360"/>
      </w:pPr>
    </w:lvl>
    <w:lvl w:ilvl="2" w:tplc="0419001B" w:tentative="1">
      <w:start w:val="1"/>
      <w:numFmt w:val="lowerRoman"/>
      <w:lvlText w:val="%3."/>
      <w:lvlJc w:val="right"/>
      <w:pPr>
        <w:ind w:left="1657" w:hanging="180"/>
      </w:pPr>
    </w:lvl>
    <w:lvl w:ilvl="3" w:tplc="0419000F" w:tentative="1">
      <w:start w:val="1"/>
      <w:numFmt w:val="decimal"/>
      <w:lvlText w:val="%4."/>
      <w:lvlJc w:val="left"/>
      <w:pPr>
        <w:ind w:left="2377" w:hanging="360"/>
      </w:pPr>
    </w:lvl>
    <w:lvl w:ilvl="4" w:tplc="04190019" w:tentative="1">
      <w:start w:val="1"/>
      <w:numFmt w:val="lowerLetter"/>
      <w:lvlText w:val="%5."/>
      <w:lvlJc w:val="left"/>
      <w:pPr>
        <w:ind w:left="3097" w:hanging="360"/>
      </w:pPr>
    </w:lvl>
    <w:lvl w:ilvl="5" w:tplc="0419001B" w:tentative="1">
      <w:start w:val="1"/>
      <w:numFmt w:val="lowerRoman"/>
      <w:lvlText w:val="%6."/>
      <w:lvlJc w:val="right"/>
      <w:pPr>
        <w:ind w:left="3817" w:hanging="180"/>
      </w:pPr>
    </w:lvl>
    <w:lvl w:ilvl="6" w:tplc="0419000F" w:tentative="1">
      <w:start w:val="1"/>
      <w:numFmt w:val="decimal"/>
      <w:lvlText w:val="%7."/>
      <w:lvlJc w:val="left"/>
      <w:pPr>
        <w:ind w:left="4537" w:hanging="360"/>
      </w:pPr>
    </w:lvl>
    <w:lvl w:ilvl="7" w:tplc="04190019" w:tentative="1">
      <w:start w:val="1"/>
      <w:numFmt w:val="lowerLetter"/>
      <w:lvlText w:val="%8."/>
      <w:lvlJc w:val="left"/>
      <w:pPr>
        <w:ind w:left="5257" w:hanging="360"/>
      </w:pPr>
    </w:lvl>
    <w:lvl w:ilvl="8" w:tplc="0419001B" w:tentative="1">
      <w:start w:val="1"/>
      <w:numFmt w:val="lowerRoman"/>
      <w:lvlText w:val="%9."/>
      <w:lvlJc w:val="right"/>
      <w:pPr>
        <w:ind w:left="59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D2"/>
    <w:rsid w:val="000D4A01"/>
    <w:rsid w:val="001A024C"/>
    <w:rsid w:val="001F35DD"/>
    <w:rsid w:val="0022134A"/>
    <w:rsid w:val="002241BA"/>
    <w:rsid w:val="00337E2D"/>
    <w:rsid w:val="00357AA7"/>
    <w:rsid w:val="00371310"/>
    <w:rsid w:val="004109C0"/>
    <w:rsid w:val="00453AD1"/>
    <w:rsid w:val="00482E9C"/>
    <w:rsid w:val="004B676C"/>
    <w:rsid w:val="004C2D93"/>
    <w:rsid w:val="004D7CA0"/>
    <w:rsid w:val="00500B28"/>
    <w:rsid w:val="00515B85"/>
    <w:rsid w:val="005E0B0E"/>
    <w:rsid w:val="005E7354"/>
    <w:rsid w:val="00604727"/>
    <w:rsid w:val="006B0E47"/>
    <w:rsid w:val="006E576A"/>
    <w:rsid w:val="00753427"/>
    <w:rsid w:val="007D3AFB"/>
    <w:rsid w:val="007E0C7C"/>
    <w:rsid w:val="00823474"/>
    <w:rsid w:val="00852063"/>
    <w:rsid w:val="008E0919"/>
    <w:rsid w:val="00915BA4"/>
    <w:rsid w:val="00976E5B"/>
    <w:rsid w:val="00A013E5"/>
    <w:rsid w:val="00A323AF"/>
    <w:rsid w:val="00AC568B"/>
    <w:rsid w:val="00AD25AD"/>
    <w:rsid w:val="00AF54B6"/>
    <w:rsid w:val="00B05091"/>
    <w:rsid w:val="00B40F3E"/>
    <w:rsid w:val="00B50103"/>
    <w:rsid w:val="00BF41A0"/>
    <w:rsid w:val="00D10B7C"/>
    <w:rsid w:val="00D76596"/>
    <w:rsid w:val="00E53C4A"/>
    <w:rsid w:val="00EB0AB9"/>
    <w:rsid w:val="00F50984"/>
    <w:rsid w:val="00F555D2"/>
    <w:rsid w:val="00FC6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5D2"/>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F555D2"/>
    <w:pPr>
      <w:keepNext/>
      <w:jc w:val="center"/>
      <w:outlineLvl w:val="0"/>
    </w:pPr>
    <w:rPr>
      <w:b/>
      <w:color w:val="auto"/>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5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basedOn w:val="a"/>
    <w:next w:val="a4"/>
    <w:link w:val="a5"/>
    <w:qFormat/>
    <w:rsid w:val="00F555D2"/>
    <w:pPr>
      <w:jc w:val="center"/>
    </w:pPr>
    <w:rPr>
      <w:rFonts w:asciiTheme="minorHAnsi" w:eastAsiaTheme="minorHAnsi" w:hAnsiTheme="minorHAnsi" w:cstheme="minorBidi"/>
      <w:b/>
      <w:bCs/>
      <w:color w:val="auto"/>
      <w:sz w:val="32"/>
      <w:szCs w:val="24"/>
      <w:lang w:eastAsia="en-US"/>
    </w:rPr>
  </w:style>
  <w:style w:type="character" w:customStyle="1" w:styleId="a5">
    <w:name w:val="Название Знак"/>
    <w:link w:val="a3"/>
    <w:rsid w:val="00F555D2"/>
    <w:rPr>
      <w:b/>
      <w:bCs/>
      <w:sz w:val="32"/>
      <w:szCs w:val="24"/>
    </w:rPr>
  </w:style>
  <w:style w:type="character" w:styleId="a6">
    <w:name w:val="Hyperlink"/>
    <w:uiPriority w:val="99"/>
    <w:unhideWhenUsed/>
    <w:rsid w:val="00F555D2"/>
    <w:rPr>
      <w:color w:val="0000FF"/>
      <w:u w:val="single"/>
    </w:rPr>
  </w:style>
  <w:style w:type="paragraph" w:styleId="a4">
    <w:name w:val="Title"/>
    <w:basedOn w:val="a"/>
    <w:next w:val="a"/>
    <w:link w:val="11"/>
    <w:uiPriority w:val="10"/>
    <w:qFormat/>
    <w:rsid w:val="00F555D2"/>
    <w:pPr>
      <w:contextualSpacing/>
    </w:pPr>
    <w:rPr>
      <w:rFonts w:asciiTheme="majorHAnsi" w:eastAsiaTheme="majorEastAsia" w:hAnsiTheme="majorHAnsi" w:cstheme="majorBidi"/>
      <w:color w:val="auto"/>
      <w:spacing w:val="-10"/>
      <w:kern w:val="28"/>
      <w:sz w:val="56"/>
      <w:szCs w:val="56"/>
    </w:rPr>
  </w:style>
  <w:style w:type="character" w:customStyle="1" w:styleId="11">
    <w:name w:val="Название Знак1"/>
    <w:basedOn w:val="a0"/>
    <w:link w:val="a4"/>
    <w:uiPriority w:val="10"/>
    <w:rsid w:val="00F555D2"/>
    <w:rPr>
      <w:rFonts w:asciiTheme="majorHAnsi" w:eastAsiaTheme="majorEastAsia" w:hAnsiTheme="majorHAnsi" w:cstheme="majorBidi"/>
      <w:spacing w:val="-10"/>
      <w:kern w:val="28"/>
      <w:sz w:val="56"/>
      <w:szCs w:val="56"/>
      <w:lang w:eastAsia="ru-RU"/>
    </w:rPr>
  </w:style>
  <w:style w:type="character" w:customStyle="1" w:styleId="10">
    <w:name w:val="Заголовок 1 Знак"/>
    <w:basedOn w:val="a0"/>
    <w:link w:val="1"/>
    <w:rsid w:val="00F555D2"/>
    <w:rPr>
      <w:rFonts w:ascii="Times New Roman" w:eastAsia="Times New Roman" w:hAnsi="Times New Roman" w:cs="Times New Roman"/>
      <w:b/>
      <w:sz w:val="32"/>
      <w:szCs w:val="28"/>
      <w:lang w:val="x-none" w:eastAsia="x-none"/>
    </w:rPr>
  </w:style>
  <w:style w:type="paragraph" w:customStyle="1" w:styleId="FR1">
    <w:name w:val="FR1"/>
    <w:rsid w:val="00F555D2"/>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7">
    <w:name w:val="header"/>
    <w:basedOn w:val="a"/>
    <w:link w:val="a8"/>
    <w:uiPriority w:val="99"/>
    <w:unhideWhenUsed/>
    <w:rsid w:val="00F555D2"/>
    <w:pPr>
      <w:tabs>
        <w:tab w:val="center" w:pos="4677"/>
        <w:tab w:val="right" w:pos="9355"/>
      </w:tabs>
    </w:pPr>
  </w:style>
  <w:style w:type="character" w:customStyle="1" w:styleId="a8">
    <w:name w:val="Верхний колонтитул Знак"/>
    <w:basedOn w:val="a0"/>
    <w:link w:val="a7"/>
    <w:uiPriority w:val="99"/>
    <w:rsid w:val="00F555D2"/>
    <w:rPr>
      <w:rFonts w:ascii="Times New Roman" w:eastAsia="Times New Roman" w:hAnsi="Times New Roman" w:cs="Times New Roman"/>
      <w:color w:val="000000"/>
      <w:sz w:val="28"/>
      <w:szCs w:val="20"/>
      <w:lang w:eastAsia="ru-RU"/>
    </w:rPr>
  </w:style>
  <w:style w:type="paragraph" w:styleId="a9">
    <w:name w:val="footer"/>
    <w:basedOn w:val="a"/>
    <w:link w:val="aa"/>
    <w:uiPriority w:val="99"/>
    <w:unhideWhenUsed/>
    <w:rsid w:val="00F555D2"/>
    <w:pPr>
      <w:tabs>
        <w:tab w:val="center" w:pos="4677"/>
        <w:tab w:val="right" w:pos="9355"/>
      </w:tabs>
    </w:pPr>
  </w:style>
  <w:style w:type="character" w:customStyle="1" w:styleId="aa">
    <w:name w:val="Нижний колонтитул Знак"/>
    <w:basedOn w:val="a0"/>
    <w:link w:val="a9"/>
    <w:uiPriority w:val="99"/>
    <w:rsid w:val="00F555D2"/>
    <w:rPr>
      <w:rFonts w:ascii="Times New Roman" w:eastAsia="Times New Roman" w:hAnsi="Times New Roman" w:cs="Times New Roman"/>
      <w:color w:val="000000"/>
      <w:sz w:val="28"/>
      <w:szCs w:val="20"/>
      <w:lang w:eastAsia="ru-RU"/>
    </w:rPr>
  </w:style>
  <w:style w:type="paragraph" w:styleId="ab">
    <w:name w:val="Balloon Text"/>
    <w:basedOn w:val="a"/>
    <w:link w:val="ac"/>
    <w:uiPriority w:val="99"/>
    <w:semiHidden/>
    <w:unhideWhenUsed/>
    <w:rsid w:val="00D10B7C"/>
    <w:rPr>
      <w:rFonts w:ascii="Segoe UI" w:hAnsi="Segoe UI" w:cs="Segoe UI"/>
      <w:sz w:val="18"/>
      <w:szCs w:val="18"/>
    </w:rPr>
  </w:style>
  <w:style w:type="character" w:customStyle="1" w:styleId="ac">
    <w:name w:val="Текст выноски Знак"/>
    <w:basedOn w:val="a0"/>
    <w:link w:val="ab"/>
    <w:uiPriority w:val="99"/>
    <w:semiHidden/>
    <w:rsid w:val="00D10B7C"/>
    <w:rPr>
      <w:rFonts w:ascii="Segoe UI" w:eastAsia="Times New Roman" w:hAnsi="Segoe UI" w:cs="Segoe UI"/>
      <w:color w:val="000000"/>
      <w:sz w:val="18"/>
      <w:szCs w:val="18"/>
      <w:lang w:eastAsia="ru-RU"/>
    </w:rPr>
  </w:style>
  <w:style w:type="paragraph" w:customStyle="1" w:styleId="ad">
    <w:name w:val="виз"/>
    <w:rsid w:val="00976E5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5D2"/>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F555D2"/>
    <w:pPr>
      <w:keepNext/>
      <w:jc w:val="center"/>
      <w:outlineLvl w:val="0"/>
    </w:pPr>
    <w:rPr>
      <w:b/>
      <w:color w:val="auto"/>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5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basedOn w:val="a"/>
    <w:next w:val="a4"/>
    <w:link w:val="a5"/>
    <w:qFormat/>
    <w:rsid w:val="00F555D2"/>
    <w:pPr>
      <w:jc w:val="center"/>
    </w:pPr>
    <w:rPr>
      <w:rFonts w:asciiTheme="minorHAnsi" w:eastAsiaTheme="minorHAnsi" w:hAnsiTheme="minorHAnsi" w:cstheme="minorBidi"/>
      <w:b/>
      <w:bCs/>
      <w:color w:val="auto"/>
      <w:sz w:val="32"/>
      <w:szCs w:val="24"/>
      <w:lang w:eastAsia="en-US"/>
    </w:rPr>
  </w:style>
  <w:style w:type="character" w:customStyle="1" w:styleId="a5">
    <w:name w:val="Название Знак"/>
    <w:link w:val="a3"/>
    <w:rsid w:val="00F555D2"/>
    <w:rPr>
      <w:b/>
      <w:bCs/>
      <w:sz w:val="32"/>
      <w:szCs w:val="24"/>
    </w:rPr>
  </w:style>
  <w:style w:type="character" w:styleId="a6">
    <w:name w:val="Hyperlink"/>
    <w:uiPriority w:val="99"/>
    <w:unhideWhenUsed/>
    <w:rsid w:val="00F555D2"/>
    <w:rPr>
      <w:color w:val="0000FF"/>
      <w:u w:val="single"/>
    </w:rPr>
  </w:style>
  <w:style w:type="paragraph" w:styleId="a4">
    <w:name w:val="Title"/>
    <w:basedOn w:val="a"/>
    <w:next w:val="a"/>
    <w:link w:val="11"/>
    <w:uiPriority w:val="10"/>
    <w:qFormat/>
    <w:rsid w:val="00F555D2"/>
    <w:pPr>
      <w:contextualSpacing/>
    </w:pPr>
    <w:rPr>
      <w:rFonts w:asciiTheme="majorHAnsi" w:eastAsiaTheme="majorEastAsia" w:hAnsiTheme="majorHAnsi" w:cstheme="majorBidi"/>
      <w:color w:val="auto"/>
      <w:spacing w:val="-10"/>
      <w:kern w:val="28"/>
      <w:sz w:val="56"/>
      <w:szCs w:val="56"/>
    </w:rPr>
  </w:style>
  <w:style w:type="character" w:customStyle="1" w:styleId="11">
    <w:name w:val="Название Знак1"/>
    <w:basedOn w:val="a0"/>
    <w:link w:val="a4"/>
    <w:uiPriority w:val="10"/>
    <w:rsid w:val="00F555D2"/>
    <w:rPr>
      <w:rFonts w:asciiTheme="majorHAnsi" w:eastAsiaTheme="majorEastAsia" w:hAnsiTheme="majorHAnsi" w:cstheme="majorBidi"/>
      <w:spacing w:val="-10"/>
      <w:kern w:val="28"/>
      <w:sz w:val="56"/>
      <w:szCs w:val="56"/>
      <w:lang w:eastAsia="ru-RU"/>
    </w:rPr>
  </w:style>
  <w:style w:type="character" w:customStyle="1" w:styleId="10">
    <w:name w:val="Заголовок 1 Знак"/>
    <w:basedOn w:val="a0"/>
    <w:link w:val="1"/>
    <w:rsid w:val="00F555D2"/>
    <w:rPr>
      <w:rFonts w:ascii="Times New Roman" w:eastAsia="Times New Roman" w:hAnsi="Times New Roman" w:cs="Times New Roman"/>
      <w:b/>
      <w:sz w:val="32"/>
      <w:szCs w:val="28"/>
      <w:lang w:val="x-none" w:eastAsia="x-none"/>
    </w:rPr>
  </w:style>
  <w:style w:type="paragraph" w:customStyle="1" w:styleId="FR1">
    <w:name w:val="FR1"/>
    <w:rsid w:val="00F555D2"/>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7">
    <w:name w:val="header"/>
    <w:basedOn w:val="a"/>
    <w:link w:val="a8"/>
    <w:uiPriority w:val="99"/>
    <w:unhideWhenUsed/>
    <w:rsid w:val="00F555D2"/>
    <w:pPr>
      <w:tabs>
        <w:tab w:val="center" w:pos="4677"/>
        <w:tab w:val="right" w:pos="9355"/>
      </w:tabs>
    </w:pPr>
  </w:style>
  <w:style w:type="character" w:customStyle="1" w:styleId="a8">
    <w:name w:val="Верхний колонтитул Знак"/>
    <w:basedOn w:val="a0"/>
    <w:link w:val="a7"/>
    <w:uiPriority w:val="99"/>
    <w:rsid w:val="00F555D2"/>
    <w:rPr>
      <w:rFonts w:ascii="Times New Roman" w:eastAsia="Times New Roman" w:hAnsi="Times New Roman" w:cs="Times New Roman"/>
      <w:color w:val="000000"/>
      <w:sz w:val="28"/>
      <w:szCs w:val="20"/>
      <w:lang w:eastAsia="ru-RU"/>
    </w:rPr>
  </w:style>
  <w:style w:type="paragraph" w:styleId="a9">
    <w:name w:val="footer"/>
    <w:basedOn w:val="a"/>
    <w:link w:val="aa"/>
    <w:uiPriority w:val="99"/>
    <w:unhideWhenUsed/>
    <w:rsid w:val="00F555D2"/>
    <w:pPr>
      <w:tabs>
        <w:tab w:val="center" w:pos="4677"/>
        <w:tab w:val="right" w:pos="9355"/>
      </w:tabs>
    </w:pPr>
  </w:style>
  <w:style w:type="character" w:customStyle="1" w:styleId="aa">
    <w:name w:val="Нижний колонтитул Знак"/>
    <w:basedOn w:val="a0"/>
    <w:link w:val="a9"/>
    <w:uiPriority w:val="99"/>
    <w:rsid w:val="00F555D2"/>
    <w:rPr>
      <w:rFonts w:ascii="Times New Roman" w:eastAsia="Times New Roman" w:hAnsi="Times New Roman" w:cs="Times New Roman"/>
      <w:color w:val="000000"/>
      <w:sz w:val="28"/>
      <w:szCs w:val="20"/>
      <w:lang w:eastAsia="ru-RU"/>
    </w:rPr>
  </w:style>
  <w:style w:type="paragraph" w:styleId="ab">
    <w:name w:val="Balloon Text"/>
    <w:basedOn w:val="a"/>
    <w:link w:val="ac"/>
    <w:uiPriority w:val="99"/>
    <w:semiHidden/>
    <w:unhideWhenUsed/>
    <w:rsid w:val="00D10B7C"/>
    <w:rPr>
      <w:rFonts w:ascii="Segoe UI" w:hAnsi="Segoe UI" w:cs="Segoe UI"/>
      <w:sz w:val="18"/>
      <w:szCs w:val="18"/>
    </w:rPr>
  </w:style>
  <w:style w:type="character" w:customStyle="1" w:styleId="ac">
    <w:name w:val="Текст выноски Знак"/>
    <w:basedOn w:val="a0"/>
    <w:link w:val="ab"/>
    <w:uiPriority w:val="99"/>
    <w:semiHidden/>
    <w:rsid w:val="00D10B7C"/>
    <w:rPr>
      <w:rFonts w:ascii="Segoe UI" w:eastAsia="Times New Roman" w:hAnsi="Segoe UI" w:cs="Segoe UI"/>
      <w:color w:val="000000"/>
      <w:sz w:val="18"/>
      <w:szCs w:val="18"/>
      <w:lang w:eastAsia="ru-RU"/>
    </w:rPr>
  </w:style>
  <w:style w:type="paragraph" w:customStyle="1" w:styleId="ad">
    <w:name w:val="виз"/>
    <w:rsid w:val="00976E5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FDED3156E6BE41665B0E008990A165A5323BF4D9B09807430E2BC1542D2F9ACBA2B990ED2AC065317C2B41D3C5A0B5E60BF21F333yCa2G" TargetMode="External"/><Relationship Id="rId18" Type="http://schemas.openxmlformats.org/officeDocument/2006/relationships/hyperlink" Target="consultantplus://offline/ref=F9018E43C7FF55AB8FB3ECB0F16989C93B26E02F8B7DD232EEB1BC5584264494115ABC824A7306AD455CE651EB19A829C9F100C6CC002780yBBCM" TargetMode="External"/><Relationship Id="rId3" Type="http://schemas.microsoft.com/office/2007/relationships/stylesWithEffects" Target="stylesWithEffects.xml"/><Relationship Id="rId21" Type="http://schemas.openxmlformats.org/officeDocument/2006/relationships/hyperlink" Target="consultantplus://offline/ref=16B7210E54C0C17990765E63EF44FAC5F41CF47C8D8696939CCE5006CA24CBF6F59417DF0FF6D7F64DDF35DD0AA589C5767AB3C81EC82A27B71FE9BECAO" TargetMode="External"/><Relationship Id="rId7" Type="http://schemas.openxmlformats.org/officeDocument/2006/relationships/endnotes" Target="endnotes.xml"/><Relationship Id="rId12" Type="http://schemas.openxmlformats.org/officeDocument/2006/relationships/hyperlink" Target="consultantplus://offline/ref=0FDED3156E6BE41665B0E008990A165A5323BF4D9B09807430E2BC1542D2F9ACBA2B990ED2AD065317C2B41D3C5A0B5E60BF21F333yCa2G" TargetMode="External"/><Relationship Id="rId17" Type="http://schemas.openxmlformats.org/officeDocument/2006/relationships/hyperlink" Target="consultantplus://offline/ref=B9FD13C06A886CACFFAC2FA323B42CEDEBACB609FB4328707041FE962758A0F61696F773CCEC2F3EF7CFC5D8E8DE873B9D5CD9E9D4C004E8AE286534P4O" TargetMode="External"/><Relationship Id="rId2" Type="http://schemas.openxmlformats.org/officeDocument/2006/relationships/styles" Target="styles.xml"/><Relationship Id="rId16" Type="http://schemas.openxmlformats.org/officeDocument/2006/relationships/hyperlink" Target="consultantplus://offline/ref=B9FD13C06A886CACFFAC31AE35D876E3EEA2EB07F54426262F1EA5CB7051AAA151D9AE3188E32C3EF4C3908FA7DFDB7ECA4FD9EBD4C304F43APCO" TargetMode="External"/><Relationship Id="rId20" Type="http://schemas.openxmlformats.org/officeDocument/2006/relationships/hyperlink" Target="consultantplus://offline/ref=16B7210E54C0C17990765E63EF44FAC5F41CF47C8D8696939CCE5006CA24CBF6F59417DF0FF6D7F64DDF35DD0AA589C5767AB3C81EC82A27B71FE9BECA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FDED3156E6BE41665B0E008990A165A5323BF4D9B09807430E2BC1542D2F9ACBA2B990ED2AC065317C2B41D3C5A0B5E60BF21F333yCa2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A2EF8EACD079119ED2884DB70386C0C183DB500C18617E45637886CDBED8C6359852D1CF4CB9878F49889566C7AEA1726B7D62542V321H" TargetMode="External"/><Relationship Id="rId23" Type="http://schemas.openxmlformats.org/officeDocument/2006/relationships/fontTable" Target="fontTable.xml"/><Relationship Id="rId10" Type="http://schemas.openxmlformats.org/officeDocument/2006/relationships/hyperlink" Target="consultantplus://offline/ref=0FDED3156E6BE41665B0E008990A165A5323BF4D9B09807430E2BC1542D2F9ACBA2B990ED2AD065317C2B41D3C5A0B5E60BF21F333yCa2G" TargetMode="External"/><Relationship Id="rId19" Type="http://schemas.openxmlformats.org/officeDocument/2006/relationships/hyperlink" Target="consultantplus://offline/ref=5514A2EC2C1C098ABC0654430FD19B445A3880818092D732B523D4B0476CDA50E30D6249C17FF98BA7C9AE4B9DD48448109A15BE51471212q9sAK" TargetMode="External"/><Relationship Id="rId4" Type="http://schemas.openxmlformats.org/officeDocument/2006/relationships/settings" Target="settings.xml"/><Relationship Id="rId9" Type="http://schemas.openxmlformats.org/officeDocument/2006/relationships/hyperlink" Target="consultantplus://offline/ref=461AF642BB2C4DB9008A40AD939A996C59234B792C0711EC0BADD0AD5E079263iB0EG" TargetMode="External"/><Relationship Id="rId14" Type="http://schemas.openxmlformats.org/officeDocument/2006/relationships/hyperlink" Target="consultantplus://offline/ref=5A2EF8EACD079119ED2884DB70386C0C183DB500C18617E45637886CDBED8C6359852D1CF4CA9878F49889566C7AEA1726B7D62542V321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3766</Words>
  <Characters>21467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Федорова</dc:creator>
  <cp:keywords/>
  <dc:description/>
  <cp:lastModifiedBy>Игорь С. Власов</cp:lastModifiedBy>
  <cp:revision>14</cp:revision>
  <cp:lastPrinted>2021-03-26T10:10:00Z</cp:lastPrinted>
  <dcterms:created xsi:type="dcterms:W3CDTF">2021-03-25T12:18:00Z</dcterms:created>
  <dcterms:modified xsi:type="dcterms:W3CDTF">2021-04-07T07:55:00Z</dcterms:modified>
</cp:coreProperties>
</file>